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60"/>
        </w:tabs>
        <w:spacing w:before="0" w:lineRule="auto"/>
        <w:rPr/>
      </w:pPr>
      <w:r w:rsidDel="00000000" w:rsidR="00000000" w:rsidRPr="00000000">
        <w:rPr/>
        <w:drawing>
          <wp:inline distB="0" distT="0" distL="0" distR="0">
            <wp:extent cx="2105754" cy="59114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05754" cy="59114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360"/>
        </w:tabs>
        <w:spacing w:after="0" w:before="0" w:lineRule="auto"/>
        <w:jc w:val="center"/>
        <w:rPr/>
      </w:pPr>
      <w:r w:rsidDel="00000000" w:rsidR="00000000" w:rsidRPr="00000000">
        <w:rPr>
          <w:rtl w:val="0"/>
        </w:rPr>
      </w:r>
    </w:p>
    <w:p w:rsidR="00000000" w:rsidDel="00000000" w:rsidP="00000000" w:rsidRDefault="00000000" w:rsidRPr="00000000" w14:paraId="00000003">
      <w:pPr>
        <w:spacing w:after="0" w:before="0" w:lineRule="auto"/>
        <w:ind w:left="360" w:firstLine="0"/>
        <w:jc w:val="center"/>
        <w:rPr>
          <w:rFonts w:ascii="Calibri" w:cs="Calibri" w:eastAsia="Calibri" w:hAnsi="Calibri"/>
          <w:b w:val="1"/>
          <w:bCs w:val="1"/>
          <w:sz w:val="28"/>
          <w:szCs w:val="28"/>
        </w:rPr>
      </w:pPr>
      <w:r w:rsidDel="00000000" w:rsidR="00000000" w:rsidRPr="00000000">
        <w:rPr>
          <w:b w:val="1"/>
          <w:bCs w:val="1"/>
          <w:color w:val="000000"/>
          <w:sz w:val="28"/>
          <w:szCs w:val="28"/>
          <w:rtl w:val="0"/>
        </w:rPr>
        <w:t xml:space="preserve">CF Team4UA</w:t>
      </w:r>
      <w:r w:rsidDel="00000000" w:rsidR="00000000" w:rsidRPr="00000000">
        <w:rPr>
          <w:rtl w:val="0"/>
        </w:rPr>
      </w:r>
    </w:p>
    <w:p w:rsidR="00000000" w:rsidDel="00000000" w:rsidP="00000000" w:rsidRDefault="00000000" w:rsidRPr="00000000" w14:paraId="00000004">
      <w:pPr>
        <w:spacing w:after="0" w:before="0" w:lineRule="auto"/>
        <w:ind w:left="360" w:firstLine="0"/>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БЛАГОДІЙНА ОРГАНІЗАЦІЯ «БЛАГОДІЙНИЙ ФОНД ТІМ4ЮА» </w:t>
      </w:r>
    </w:p>
    <w:p w:rsidR="00000000" w:rsidDel="00000000" w:rsidP="00000000" w:rsidRDefault="00000000" w:rsidRPr="00000000" w14:paraId="00000005">
      <w:pPr>
        <w:tabs>
          <w:tab w:val="left" w:leader="none" w:pos="360"/>
        </w:tabs>
        <w:spacing w:before="0" w:lineRule="auto"/>
        <w:ind w:left="360" w:firstLine="0"/>
        <w:rPr/>
      </w:pPr>
      <w:r w:rsidDel="00000000" w:rsidR="00000000" w:rsidRPr="00000000">
        <w:rPr>
          <w:rtl w:val="0"/>
        </w:rPr>
      </w:r>
    </w:p>
    <w:p w:rsidR="00000000" w:rsidDel="00000000" w:rsidP="00000000" w:rsidRDefault="00000000" w:rsidRPr="00000000" w14:paraId="00000006">
      <w:pPr>
        <w:tabs>
          <w:tab w:val="left" w:leader="none" w:pos="360"/>
        </w:tabs>
        <w:spacing w:before="0" w:lineRule="auto"/>
        <w:ind w:left="360" w:firstLine="0"/>
        <w:jc w:val="center"/>
        <w:rPr>
          <w:b w:val="1"/>
          <w:bCs w:val="1"/>
          <w:sz w:val="28"/>
          <w:szCs w:val="28"/>
        </w:rPr>
      </w:pPr>
      <w:r w:rsidDel="00000000" w:rsidR="00000000" w:rsidRPr="00000000">
        <w:rPr>
          <w:rtl w:val="0"/>
        </w:rPr>
      </w:r>
    </w:p>
    <w:p w:rsidR="00000000" w:rsidDel="00000000" w:rsidP="00000000" w:rsidRDefault="00000000" w:rsidRPr="00000000" w14:paraId="00000007">
      <w:pPr>
        <w:tabs>
          <w:tab w:val="left" w:leader="none" w:pos="360"/>
        </w:tabs>
        <w:spacing w:before="0" w:lineRule="auto"/>
        <w:ind w:left="360" w:firstLine="0"/>
        <w:jc w:val="center"/>
        <w:rPr>
          <w:sz w:val="28"/>
          <w:szCs w:val="28"/>
        </w:rPr>
      </w:pPr>
      <w:r w:rsidDel="00000000" w:rsidR="00000000" w:rsidRPr="00000000">
        <w:rPr>
          <w:b w:val="1"/>
          <w:bCs w:val="1"/>
          <w:sz w:val="28"/>
          <w:szCs w:val="28"/>
          <w:rtl w:val="0"/>
        </w:rPr>
        <w:t xml:space="preserve">Request for Proposals (RFP)</w:t>
      </w:r>
      <w:r w:rsidDel="00000000" w:rsidR="00000000" w:rsidRPr="00000000">
        <w:rPr>
          <w:sz w:val="28"/>
          <w:szCs w:val="28"/>
          <w:rtl w:val="0"/>
        </w:rPr>
        <w:t xml:space="preserve"> / </w:t>
      </w:r>
    </w:p>
    <w:p w:rsidR="00000000" w:rsidDel="00000000" w:rsidP="00000000" w:rsidRDefault="00000000" w:rsidRPr="00000000" w14:paraId="00000008">
      <w:pPr>
        <w:tabs>
          <w:tab w:val="left" w:leader="none" w:pos="360"/>
        </w:tabs>
        <w:spacing w:before="0" w:lineRule="auto"/>
        <w:ind w:left="360" w:firstLine="0"/>
        <w:jc w:val="center"/>
        <w:rPr>
          <w:b w:val="1"/>
          <w:bCs w:val="1"/>
          <w:sz w:val="28"/>
          <w:szCs w:val="28"/>
        </w:rPr>
      </w:pPr>
      <w:bookmarkStart w:colFirst="0" w:colLast="0" w:name="_heading=h.z4ybz7im9a2t" w:id="0"/>
      <w:bookmarkEnd w:id="0"/>
      <w:r w:rsidDel="00000000" w:rsidR="00000000" w:rsidRPr="00000000">
        <w:rPr>
          <w:b w:val="1"/>
          <w:bCs w:val="1"/>
          <w:sz w:val="28"/>
          <w:szCs w:val="28"/>
          <w:rtl w:val="0"/>
        </w:rPr>
        <w:t xml:space="preserve">Запит на подання пропозицій (Запит)</w:t>
      </w:r>
    </w:p>
    <w:p w:rsidR="00000000" w:rsidDel="00000000" w:rsidP="00000000" w:rsidRDefault="00000000" w:rsidRPr="00000000" w14:paraId="00000009">
      <w:pPr>
        <w:tabs>
          <w:tab w:val="left" w:leader="none" w:pos="360"/>
        </w:tabs>
        <w:spacing w:before="0" w:lineRule="auto"/>
        <w:ind w:left="360" w:firstLine="0"/>
        <w:jc w:val="center"/>
        <w:rPr>
          <w:sz w:val="28"/>
          <w:szCs w:val="28"/>
        </w:rPr>
      </w:pPr>
      <w:r w:rsidDel="00000000" w:rsidR="00000000" w:rsidRPr="00000000">
        <w:rPr>
          <w:rtl w:val="0"/>
        </w:rPr>
      </w:r>
    </w:p>
    <w:p w:rsidR="00000000" w:rsidDel="00000000" w:rsidP="00000000" w:rsidRDefault="00000000" w:rsidRPr="00000000" w14:paraId="0000000A">
      <w:pPr>
        <w:tabs>
          <w:tab w:val="left" w:leader="none" w:pos="360"/>
        </w:tabs>
        <w:spacing w:before="0" w:lineRule="auto"/>
        <w:ind w:left="360" w:firstLine="0"/>
        <w:jc w:val="center"/>
        <w:rPr>
          <w:sz w:val="28"/>
          <w:szCs w:val="28"/>
        </w:rPr>
      </w:pPr>
      <w:bookmarkStart w:colFirst="0" w:colLast="0" w:name="_heading=h.chjos577g632" w:id="1"/>
      <w:bookmarkEnd w:id="1"/>
      <w:r w:rsidDel="00000000" w:rsidR="00000000" w:rsidRPr="00000000">
        <w:rPr>
          <w:sz w:val="28"/>
          <w:szCs w:val="28"/>
          <w:rtl w:val="0"/>
        </w:rPr>
        <w:t xml:space="preserve"> </w:t>
      </w:r>
    </w:p>
    <w:p w:rsidR="00000000" w:rsidDel="00000000" w:rsidP="00000000" w:rsidRDefault="00000000" w:rsidRPr="00000000" w14:paraId="0000000B">
      <w:pPr>
        <w:tabs>
          <w:tab w:val="left" w:leader="none" w:pos="360"/>
        </w:tabs>
        <w:spacing w:before="0" w:lineRule="auto"/>
        <w:ind w:left="360" w:firstLine="0"/>
        <w:jc w:val="center"/>
        <w:rPr>
          <w:b w:val="1"/>
          <w:bCs w:val="1"/>
          <w:sz w:val="28"/>
          <w:szCs w:val="28"/>
        </w:rPr>
      </w:pPr>
      <w:bookmarkStart w:colFirst="0" w:colLast="0" w:name="_heading=h.5u1kja4wc3ht" w:id="2"/>
      <w:bookmarkEnd w:id="2"/>
      <w:r w:rsidDel="00000000" w:rsidR="00000000" w:rsidRPr="00000000">
        <w:rPr>
          <w:b w:val="1"/>
          <w:bCs w:val="1"/>
          <w:sz w:val="28"/>
          <w:szCs w:val="28"/>
          <w:rtl w:val="0"/>
        </w:rPr>
        <w:t xml:space="preserve">RFP № PR-26-219</w:t>
      </w:r>
    </w:p>
    <w:p w:rsidR="00000000" w:rsidDel="00000000" w:rsidP="00000000" w:rsidRDefault="00000000" w:rsidRPr="00000000" w14:paraId="0000000C">
      <w:pPr>
        <w:tabs>
          <w:tab w:val="left" w:leader="none" w:pos="360"/>
        </w:tabs>
        <w:spacing w:before="0" w:lineRule="auto"/>
        <w:ind w:left="360" w:firstLine="0"/>
        <w:jc w:val="center"/>
        <w:rPr>
          <w:sz w:val="28"/>
          <w:szCs w:val="28"/>
        </w:rPr>
      </w:pPr>
      <w:r w:rsidDel="00000000" w:rsidR="00000000" w:rsidRPr="00000000">
        <w:rPr>
          <w:rtl w:val="0"/>
        </w:rPr>
      </w:r>
    </w:p>
    <w:p w:rsidR="00000000" w:rsidDel="00000000" w:rsidP="00000000" w:rsidRDefault="00000000" w:rsidRPr="00000000" w14:paraId="0000000D">
      <w:pPr>
        <w:tabs>
          <w:tab w:val="left" w:leader="none" w:pos="360"/>
        </w:tabs>
        <w:spacing w:before="0" w:lineRule="auto"/>
        <w:ind w:left="360" w:firstLine="0"/>
        <w:jc w:val="center"/>
        <w:rPr/>
      </w:pPr>
      <w:r w:rsidDel="00000000" w:rsidR="00000000" w:rsidRPr="00000000">
        <w:rPr>
          <w:rtl w:val="0"/>
        </w:rPr>
      </w:r>
    </w:p>
    <w:p w:rsidR="00000000" w:rsidDel="00000000" w:rsidP="00000000" w:rsidRDefault="00000000" w:rsidRPr="00000000" w14:paraId="0000000E">
      <w:pPr>
        <w:spacing w:after="240" w:before="240" w:lineRule="auto"/>
        <w:jc w:val="center"/>
        <w:rPr>
          <w:sz w:val="28"/>
          <w:szCs w:val="28"/>
        </w:rPr>
      </w:pPr>
      <w:r w:rsidDel="00000000" w:rsidR="00000000" w:rsidRPr="00000000">
        <w:rPr>
          <w:b w:val="1"/>
          <w:bCs w:val="1"/>
          <w:sz w:val="28"/>
          <w:szCs w:val="28"/>
          <w:rtl w:val="0"/>
        </w:rPr>
        <w:t xml:space="preserve">Procurement of voluntary health and accident insurance services for                    volunteers and staff operating in high-risk areas</w:t>
      </w:r>
      <w:r w:rsidDel="00000000" w:rsidR="00000000" w:rsidRPr="00000000">
        <w:rPr>
          <w:rtl w:val="0"/>
        </w:rPr>
      </w:r>
    </w:p>
    <w:p w:rsidR="00000000" w:rsidDel="00000000" w:rsidP="00000000" w:rsidRDefault="00000000" w:rsidRPr="00000000" w14:paraId="0000000F">
      <w:pPr>
        <w:ind w:left="360" w:firstLine="0"/>
        <w:jc w:val="center"/>
        <w:rPr>
          <w:sz w:val="28"/>
          <w:szCs w:val="28"/>
        </w:rPr>
      </w:pPr>
      <w:r w:rsidDel="00000000" w:rsidR="00000000" w:rsidRPr="00000000">
        <w:rPr>
          <w:sz w:val="28"/>
          <w:szCs w:val="28"/>
          <w:rtl w:val="0"/>
        </w:rPr>
        <w:t xml:space="preserve">Закупівля послуг з медичного страхування та страхування від нещасних випадків для волонтерів та персоналу, які діють на територіях з високим рівнем ризику</w:t>
      </w:r>
    </w:p>
    <w:p w:rsidR="00000000" w:rsidDel="00000000" w:rsidP="00000000" w:rsidRDefault="00000000" w:rsidRPr="00000000" w14:paraId="00000010">
      <w:pPr>
        <w:ind w:left="360" w:firstLine="0"/>
        <w:jc w:val="center"/>
        <w:rPr>
          <w:sz w:val="28"/>
          <w:szCs w:val="28"/>
        </w:rPr>
      </w:pPr>
      <w:r w:rsidDel="00000000" w:rsidR="00000000" w:rsidRPr="00000000">
        <w:rPr>
          <w:rtl w:val="0"/>
        </w:rPr>
      </w:r>
    </w:p>
    <w:p w:rsidR="00000000" w:rsidDel="00000000" w:rsidP="00000000" w:rsidRDefault="00000000" w:rsidRPr="00000000" w14:paraId="00000011">
      <w:pPr>
        <w:ind w:left="360" w:firstLine="0"/>
        <w:jc w:val="center"/>
        <w:rPr>
          <w:sz w:val="28"/>
          <w:szCs w:val="28"/>
        </w:rPr>
      </w:pPr>
      <w:r w:rsidDel="00000000" w:rsidR="00000000" w:rsidRPr="00000000">
        <w:rPr>
          <w:rtl w:val="0"/>
        </w:rPr>
      </w:r>
    </w:p>
    <w:p w:rsidR="00000000" w:rsidDel="00000000" w:rsidP="00000000" w:rsidRDefault="00000000" w:rsidRPr="00000000" w14:paraId="00000012">
      <w:pPr>
        <w:ind w:left="360" w:firstLine="0"/>
        <w:jc w:val="center"/>
        <w:rPr>
          <w:sz w:val="28"/>
          <w:szCs w:val="28"/>
        </w:rPr>
      </w:pPr>
      <w:r w:rsidDel="00000000" w:rsidR="00000000" w:rsidRPr="00000000">
        <w:rPr>
          <w:rtl w:val="0"/>
        </w:rPr>
      </w:r>
    </w:p>
    <w:p w:rsidR="00000000" w:rsidDel="00000000" w:rsidP="00000000" w:rsidRDefault="00000000" w:rsidRPr="00000000" w14:paraId="00000013">
      <w:pPr>
        <w:ind w:left="360" w:firstLine="0"/>
        <w:jc w:val="center"/>
        <w:rPr>
          <w:sz w:val="28"/>
          <w:szCs w:val="28"/>
        </w:rPr>
      </w:pPr>
      <w:r w:rsidDel="00000000" w:rsidR="00000000" w:rsidRPr="00000000">
        <w:rPr>
          <w:rtl w:val="0"/>
        </w:rPr>
      </w:r>
    </w:p>
    <w:p w:rsidR="00000000" w:rsidDel="00000000" w:rsidP="00000000" w:rsidRDefault="00000000" w:rsidRPr="00000000" w14:paraId="00000014">
      <w:pPr>
        <w:ind w:left="360" w:firstLine="0"/>
        <w:jc w:val="center"/>
        <w:rPr>
          <w:sz w:val="28"/>
          <w:szCs w:val="28"/>
        </w:rPr>
      </w:pPr>
      <w:r w:rsidDel="00000000" w:rsidR="00000000" w:rsidRPr="00000000">
        <w:rPr>
          <w:rtl w:val="0"/>
        </w:rPr>
      </w:r>
    </w:p>
    <w:p w:rsidR="00000000" w:rsidDel="00000000" w:rsidP="00000000" w:rsidRDefault="00000000" w:rsidRPr="00000000" w14:paraId="00000015">
      <w:pPr>
        <w:ind w:left="360" w:firstLine="0"/>
        <w:jc w:val="center"/>
        <w:rPr>
          <w:sz w:val="28"/>
          <w:szCs w:val="28"/>
        </w:rPr>
      </w:pPr>
      <w:r w:rsidDel="00000000" w:rsidR="00000000" w:rsidRPr="00000000">
        <w:rPr>
          <w:rtl w:val="0"/>
        </w:rPr>
      </w:r>
    </w:p>
    <w:p w:rsidR="00000000" w:rsidDel="00000000" w:rsidP="00000000" w:rsidRDefault="00000000" w:rsidRPr="00000000" w14:paraId="00000016">
      <w:pPr>
        <w:ind w:left="360" w:firstLine="0"/>
        <w:jc w:val="center"/>
        <w:rPr>
          <w:sz w:val="28"/>
          <w:szCs w:val="28"/>
        </w:rPr>
      </w:pPr>
      <w:r w:rsidDel="00000000" w:rsidR="00000000" w:rsidRPr="00000000">
        <w:rPr>
          <w:rtl w:val="0"/>
        </w:rPr>
      </w:r>
    </w:p>
    <w:p w:rsidR="00000000" w:rsidDel="00000000" w:rsidP="00000000" w:rsidRDefault="00000000" w:rsidRPr="00000000" w14:paraId="00000017">
      <w:pPr>
        <w:ind w:left="360" w:firstLine="0"/>
        <w:jc w:val="center"/>
        <w:rPr>
          <w:sz w:val="28"/>
          <w:szCs w:val="28"/>
        </w:rPr>
      </w:pPr>
      <w:r w:rsidDel="00000000" w:rsidR="00000000" w:rsidRPr="00000000">
        <w:rPr>
          <w:rtl w:val="0"/>
        </w:rPr>
      </w:r>
    </w:p>
    <w:p w:rsidR="00000000" w:rsidDel="00000000" w:rsidP="00000000" w:rsidRDefault="00000000" w:rsidRPr="00000000" w14:paraId="00000018">
      <w:pPr>
        <w:ind w:left="360" w:firstLine="0"/>
        <w:jc w:val="center"/>
        <w:rPr>
          <w:sz w:val="28"/>
          <w:szCs w:val="28"/>
        </w:rPr>
      </w:pPr>
      <w:r w:rsidDel="00000000" w:rsidR="00000000" w:rsidRPr="00000000">
        <w:rPr>
          <w:rtl w:val="0"/>
        </w:rPr>
      </w:r>
    </w:p>
    <w:p w:rsidR="00000000" w:rsidDel="00000000" w:rsidP="00000000" w:rsidRDefault="00000000" w:rsidRPr="00000000" w14:paraId="00000019">
      <w:pPr>
        <w:ind w:left="360" w:firstLine="0"/>
        <w:jc w:val="center"/>
        <w:rPr>
          <w:sz w:val="28"/>
          <w:szCs w:val="28"/>
        </w:rPr>
      </w:pPr>
      <w:r w:rsidDel="00000000" w:rsidR="00000000" w:rsidRPr="00000000">
        <w:rPr>
          <w:rtl w:val="0"/>
        </w:rPr>
      </w:r>
    </w:p>
    <w:p w:rsidR="00000000" w:rsidDel="00000000" w:rsidP="00000000" w:rsidRDefault="00000000" w:rsidRPr="00000000" w14:paraId="0000001A">
      <w:pPr>
        <w:ind w:left="360" w:firstLine="0"/>
        <w:jc w:val="center"/>
        <w:rPr>
          <w:sz w:val="28"/>
          <w:szCs w:val="28"/>
        </w:rPr>
      </w:pPr>
      <w:r w:rsidDel="00000000" w:rsidR="00000000" w:rsidRPr="00000000">
        <w:rPr>
          <w:rtl w:val="0"/>
        </w:rPr>
      </w:r>
    </w:p>
    <w:p w:rsidR="00000000" w:rsidDel="00000000" w:rsidP="00000000" w:rsidRDefault="00000000" w:rsidRPr="00000000" w14:paraId="0000001B">
      <w:pPr>
        <w:ind w:left="360" w:firstLine="0"/>
        <w:jc w:val="center"/>
        <w:rPr>
          <w:sz w:val="28"/>
          <w:szCs w:val="28"/>
        </w:rPr>
      </w:pPr>
      <w:r w:rsidDel="00000000" w:rsidR="00000000" w:rsidRPr="00000000">
        <w:rPr>
          <w:rtl w:val="0"/>
        </w:rPr>
      </w:r>
    </w:p>
    <w:p w:rsidR="00000000" w:rsidDel="00000000" w:rsidP="00000000" w:rsidRDefault="00000000" w:rsidRPr="00000000" w14:paraId="0000001C">
      <w:pPr>
        <w:ind w:left="360" w:firstLine="0"/>
        <w:jc w:val="center"/>
        <w:rPr>
          <w:sz w:val="28"/>
          <w:szCs w:val="28"/>
        </w:rPr>
      </w:pPr>
      <w:r w:rsidDel="00000000" w:rsidR="00000000" w:rsidRPr="00000000">
        <w:rPr>
          <w:rtl w:val="0"/>
        </w:rPr>
      </w:r>
    </w:p>
    <w:p w:rsidR="00000000" w:rsidDel="00000000" w:rsidP="00000000" w:rsidRDefault="00000000" w:rsidRPr="00000000" w14:paraId="0000001D">
      <w:pPr>
        <w:ind w:left="360" w:firstLine="0"/>
        <w:jc w:val="center"/>
        <w:rPr>
          <w:sz w:val="28"/>
          <w:szCs w:val="28"/>
        </w:rPr>
      </w:pPr>
      <w:r w:rsidDel="00000000" w:rsidR="00000000" w:rsidRPr="00000000">
        <w:rPr>
          <w:rtl w:val="0"/>
        </w:rPr>
      </w:r>
    </w:p>
    <w:p w:rsidR="00000000" w:rsidDel="00000000" w:rsidP="00000000" w:rsidRDefault="00000000" w:rsidRPr="00000000" w14:paraId="0000001E">
      <w:pPr>
        <w:ind w:left="360" w:firstLine="0"/>
        <w:jc w:val="center"/>
        <w:rPr>
          <w:sz w:val="28"/>
          <w:szCs w:val="28"/>
        </w:rPr>
      </w:pPr>
      <w:r w:rsidDel="00000000" w:rsidR="00000000" w:rsidRPr="00000000">
        <w:rPr>
          <w:rtl w:val="0"/>
        </w:rPr>
      </w:r>
    </w:p>
    <w:p w:rsidR="00000000" w:rsidDel="00000000" w:rsidP="00000000" w:rsidRDefault="00000000" w:rsidRPr="00000000" w14:paraId="0000001F">
      <w:pPr>
        <w:ind w:left="360" w:firstLine="0"/>
        <w:jc w:val="center"/>
        <w:rPr>
          <w:b w:val="1"/>
          <w:bCs w:val="1"/>
          <w:color w:val="000000"/>
          <w:sz w:val="28"/>
          <w:szCs w:val="28"/>
        </w:rPr>
      </w:pPr>
      <w:r w:rsidDel="00000000" w:rsidR="00000000" w:rsidRPr="00000000">
        <w:rPr>
          <w:sz w:val="28"/>
          <w:szCs w:val="28"/>
          <w:rtl w:val="0"/>
        </w:rPr>
        <w:t xml:space="preserve">Issue Date: 04 May, 2026</w:t>
      </w:r>
      <w:r w:rsidDel="00000000" w:rsidR="00000000" w:rsidRPr="00000000">
        <w:rPr>
          <w:rtl w:val="0"/>
        </w:rPr>
      </w:r>
    </w:p>
    <w:p w:rsidR="00000000" w:rsidDel="00000000" w:rsidP="00000000" w:rsidRDefault="00000000" w:rsidRPr="00000000" w14:paraId="00000020">
      <w:pPr>
        <w:tabs>
          <w:tab w:val="left" w:leader="none" w:pos="360"/>
        </w:tabs>
        <w:spacing w:before="0" w:lineRule="auto"/>
        <w:ind w:left="360" w:firstLine="0"/>
        <w:jc w:val="center"/>
        <w:rPr>
          <w:sz w:val="28"/>
          <w:szCs w:val="28"/>
        </w:rPr>
      </w:pPr>
      <w:r w:rsidDel="00000000" w:rsidR="00000000" w:rsidRPr="00000000">
        <w:rPr>
          <w:sz w:val="28"/>
          <w:szCs w:val="28"/>
          <w:rtl w:val="0"/>
        </w:rPr>
        <w:t xml:space="preserve">Дата оголошення: 04 травня 2026 року</w:t>
      </w:r>
    </w:p>
    <w:p w:rsidR="00000000" w:rsidDel="00000000" w:rsidP="00000000" w:rsidRDefault="00000000" w:rsidRPr="00000000" w14:paraId="0000002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80" w:line="240" w:lineRule="auto"/>
        <w:ind w:left="0" w:right="0" w:firstLine="0"/>
        <w:jc w:val="left"/>
        <w:rPr>
          <w:rFonts w:ascii="Calibri" w:cs="Calibri" w:eastAsia="Calibri" w:hAnsi="Calibri"/>
          <w:b w:val="1"/>
          <w:bCs w:val="1"/>
          <w:i w:val="0"/>
          <w:iCs w:val="0"/>
          <w:smallCaps w:val="0"/>
          <w:strike w:val="0"/>
          <w:color w:val="000000"/>
          <w:sz w:val="22"/>
          <w:szCs w:val="22"/>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Table of Contents/ Зміст</w:t>
      </w:r>
    </w:p>
    <w:sdt>
      <w:sdtPr>
        <w:id w:val="-577477267"/>
        <w:docPartObj>
          <w:docPartGallery w:val="Table of Contents"/>
          <w:docPartUnique w:val="1"/>
        </w:docPartObj>
      </w:sdtPr>
      <w:sdtContent>
        <w:p w:rsidR="00000000" w:rsidDel="00000000" w:rsidP="00000000" w:rsidRDefault="00000000" w:rsidRPr="00000000" w14:paraId="00000022">
          <w:pPr>
            <w:widowControl w:val="0"/>
            <w:tabs>
              <w:tab w:val="right" w:leader="none" w:pos="12000"/>
            </w:tabs>
            <w:spacing w:before="60" w:lineRule="auto"/>
            <w:rPr/>
          </w:pPr>
          <w:r w:rsidDel="00000000" w:rsidR="00000000" w:rsidRPr="00000000">
            <w:fldChar w:fldCharType="begin"/>
            <w:instrText xml:space="preserve"> TOC \h \u \z \t "Heading 1,1,Heading 2,2,Heading 3,3,"</w:instrText>
            <w:fldChar w:fldCharType="separate"/>
          </w:r>
          <w:r w:rsidDel="00000000" w:rsidR="00000000" w:rsidRPr="00000000">
            <w:rPr>
              <w:b w:val="1"/>
              <w:bCs w:val="1"/>
              <w:rtl w:val="0"/>
            </w:rPr>
            <w:t xml:space="preserve">  </w:t>
          </w:r>
          <w:r w:rsidDel="00000000" w:rsidR="00000000" w:rsidRPr="00000000">
            <w:rPr>
              <w:rtl w:val="0"/>
            </w:rPr>
            <w:t xml:space="preserve"> </w:t>
          </w:r>
          <w:r w:rsidDel="00000000" w:rsidR="00000000" w:rsidRPr="00000000">
            <w:rPr>
              <w:rtl w:val="0"/>
            </w:rPr>
            <w:t xml:space="preserve">Synopsis of the Request for Proposals (RFP) / Стислий огляд Запиту на надання пропозиції (Запит)                     3</w:t>
          </w:r>
        </w:p>
        <w:p w:rsidR="00000000" w:rsidDel="00000000" w:rsidP="00000000" w:rsidRDefault="00000000" w:rsidRPr="00000000" w14:paraId="00000023">
          <w:pPr>
            <w:widowControl w:val="0"/>
            <w:tabs>
              <w:tab w:val="right" w:leader="none" w:pos="12000"/>
            </w:tabs>
            <w:spacing w:before="60" w:lineRule="auto"/>
            <w:rPr>
              <w:vertAlign w:val="baseline"/>
            </w:rPr>
          </w:pPr>
          <w:r w:rsidDel="00000000" w:rsidR="00000000" w:rsidRPr="00000000">
            <w:rPr>
              <w:rtl w:val="0"/>
            </w:rPr>
            <w:t xml:space="preserve">1</w:t>
          </w:r>
          <w:hyperlink w:anchor="_heading=h.4nbnnkt9z66l">
            <w:r w:rsidDel="00000000" w:rsidR="00000000" w:rsidRPr="00000000">
              <w:rPr>
                <w:i w:val="0"/>
                <w:iCs w:val="0"/>
                <w:smallCaps w:val="0"/>
                <w:strike w:val="0"/>
                <w:color w:val="000000"/>
                <w:sz w:val="22"/>
                <w:szCs w:val="22"/>
                <w:u w:val="none"/>
                <w:vertAlign w:val="baseline"/>
                <w:rtl w:val="0"/>
              </w:rPr>
              <w:t xml:space="preserve">. </w:t>
            </w:r>
          </w:hyperlink>
          <w:r w:rsidDel="00000000" w:rsidR="00000000" w:rsidRPr="00000000">
            <w:rPr>
              <w:rtl w:val="0"/>
            </w:rPr>
            <w:t xml:space="preserve">Introduction and Purpose / Вступ та Мета                                                                                                                            4</w:t>
          </w:r>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Rule="auto"/>
            <w:rPr>
              <w:rFonts w:ascii="Arial" w:cs="Arial" w:eastAsia="Arial" w:hAnsi="Arial"/>
              <w:i w:val="0"/>
              <w:iCs w:val="0"/>
              <w:smallCaps w:val="0"/>
              <w:strike w:val="0"/>
              <w:color w:val="000000"/>
              <w:sz w:val="22"/>
              <w:szCs w:val="22"/>
              <w:u w:val="none"/>
              <w:vertAlign w:val="baseline"/>
            </w:rPr>
          </w:pPr>
          <w:r w:rsidDel="00000000" w:rsidR="00000000" w:rsidRPr="00000000">
            <w:rPr>
              <w:rtl w:val="0"/>
            </w:rPr>
            <w:t xml:space="preserve">2..</w:t>
          </w:r>
          <w:hyperlink w:anchor="_heading=h.4nbnnkt9z66l">
            <w:r w:rsidDel="00000000" w:rsidR="00000000" w:rsidRPr="00000000">
              <w:rPr>
                <w:i w:val="0"/>
                <w:iCs w:val="0"/>
                <w:smallCaps w:val="0"/>
                <w:strike w:val="0"/>
                <w:color w:val="000000"/>
                <w:sz w:val="22"/>
                <w:szCs w:val="22"/>
                <w:u w:val="none"/>
                <w:vertAlign w:val="baseline"/>
                <w:rtl w:val="0"/>
              </w:rPr>
              <w:t xml:space="preserve">General Instructions to Bidders / Загальні інструкції для Учасників тендеру</w:t>
            </w:r>
          </w:hyperlink>
          <w:hyperlink w:anchor="_heading=h.4nbnnkt9z66l">
            <w:r w:rsidDel="00000000" w:rsidR="00000000" w:rsidRPr="00000000">
              <w:rPr>
                <w:i w:val="0"/>
                <w:iCs w:val="0"/>
                <w:smallCaps w:val="0"/>
                <w:strike w:val="0"/>
                <w:color w:val="000000"/>
                <w:sz w:val="22"/>
                <w:szCs w:val="22"/>
                <w:u w:val="none"/>
                <w:vertAlign w:val="baseline"/>
                <w:rtl w:val="0"/>
              </w:rPr>
              <w:tab/>
              <w:t xml:space="preserve">4</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Rule="auto"/>
            <w:rPr>
              <w:rFonts w:ascii="Arial" w:cs="Arial" w:eastAsia="Arial" w:hAnsi="Arial"/>
              <w:i w:val="0"/>
              <w:iCs w:val="0"/>
              <w:smallCaps w:val="0"/>
              <w:strike w:val="0"/>
              <w:color w:val="000000"/>
              <w:sz w:val="22"/>
              <w:szCs w:val="22"/>
              <w:u w:val="none"/>
              <w:vertAlign w:val="baseline"/>
            </w:rPr>
          </w:pPr>
          <w:hyperlink w:anchor="_heading=h.yaa0fk7vja0y">
            <w:r w:rsidDel="00000000" w:rsidR="00000000" w:rsidRPr="00000000">
              <w:rPr>
                <w:i w:val="0"/>
                <w:iCs w:val="0"/>
                <w:smallCaps w:val="0"/>
                <w:strike w:val="0"/>
                <w:color w:val="000000"/>
                <w:sz w:val="22"/>
                <w:szCs w:val="22"/>
                <w:u w:val="none"/>
                <w:vertAlign w:val="baseline"/>
                <w:rtl w:val="0"/>
              </w:rPr>
              <w:t xml:space="preserve">3. Instructions for the Preparation of Technical Proposals / Інструкції щодо підготовки технічних пропозицій</w:t>
              <w:tab/>
              <w:t xml:space="preserve">6</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Rule="auto"/>
            <w:rPr>
              <w:rFonts w:ascii="Arial" w:cs="Arial" w:eastAsia="Arial" w:hAnsi="Arial"/>
              <w:i w:val="0"/>
              <w:iCs w:val="0"/>
              <w:smallCaps w:val="0"/>
              <w:strike w:val="0"/>
              <w:color w:val="000000"/>
              <w:sz w:val="22"/>
              <w:szCs w:val="22"/>
              <w:u w:val="none"/>
              <w:vertAlign w:val="baseline"/>
            </w:rPr>
          </w:pPr>
          <w:hyperlink w:anchor="_heading=h.7zl6ehtpg45k">
            <w:r w:rsidDel="00000000" w:rsidR="00000000" w:rsidRPr="00000000">
              <w:rPr>
                <w:i w:val="0"/>
                <w:iCs w:val="0"/>
                <w:smallCaps w:val="0"/>
                <w:strike w:val="0"/>
                <w:color w:val="000000"/>
                <w:sz w:val="22"/>
                <w:szCs w:val="22"/>
                <w:u w:val="none"/>
                <w:vertAlign w:val="baseline"/>
                <w:rtl w:val="0"/>
              </w:rPr>
              <w:t xml:space="preserve">4. Instructions for the Preparation of Cost/Price Proposals / Інструкції щодо підготовки цінових пропозицій</w:t>
              <w:tab/>
              <w:t xml:space="preserve">8</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Rule="auto"/>
            <w:rPr>
              <w:rFonts w:ascii="Arial" w:cs="Arial" w:eastAsia="Arial" w:hAnsi="Arial"/>
              <w:i w:val="0"/>
              <w:iCs w:val="0"/>
              <w:smallCaps w:val="0"/>
              <w:strike w:val="0"/>
              <w:color w:val="000000"/>
              <w:sz w:val="18"/>
              <w:szCs w:val="18"/>
              <w:u w:val="none"/>
              <w:vertAlign w:val="baseline"/>
            </w:rPr>
          </w:pPr>
          <w:hyperlink w:anchor="_heading=h.kn7mowh7jlcv">
            <w:r w:rsidDel="00000000" w:rsidR="00000000" w:rsidRPr="00000000">
              <w:rPr>
                <w:i w:val="0"/>
                <w:iCs w:val="0"/>
                <w:smallCaps w:val="0"/>
                <w:strike w:val="0"/>
                <w:color w:val="000000"/>
                <w:sz w:val="22"/>
                <w:szCs w:val="22"/>
                <w:u w:val="none"/>
                <w:vertAlign w:val="baseline"/>
                <w:rtl w:val="0"/>
              </w:rPr>
              <w:t xml:space="preserve">5. Required documents to Determine Responsibility / Необхідні документи для визначення відповідності.</w:t>
            </w:r>
          </w:hyperlink>
          <w:hyperlink w:anchor="_heading=h.kn7mowh7jlcv">
            <w:r w:rsidDel="00000000" w:rsidR="00000000" w:rsidRPr="00000000">
              <w:rPr>
                <w:i w:val="0"/>
                <w:iCs w:val="0"/>
                <w:smallCaps w:val="0"/>
                <w:strike w:val="0"/>
                <w:color w:val="000000"/>
                <w:sz w:val="22"/>
                <w:szCs w:val="22"/>
                <w:u w:val="none"/>
                <w:vertAlign w:val="baseline"/>
                <w:rtl w:val="0"/>
              </w:rPr>
              <w:tab/>
            </w:r>
          </w:hyperlink>
          <w:r w:rsidDel="00000000" w:rsidR="00000000" w:rsidRPr="00000000">
            <w:rPr>
              <w:rFonts w:ascii="Arial" w:cs="Arial" w:eastAsia="Arial" w:hAnsi="Arial"/>
              <w:sz w:val="18"/>
              <w:szCs w:val="18"/>
              <w:rtl w:val="0"/>
            </w:rPr>
            <w:t xml:space="preserve">9</w:t>
          </w:r>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Rule="auto"/>
            <w:rPr>
              <w:rFonts w:ascii="Arial" w:cs="Arial" w:eastAsia="Arial" w:hAnsi="Arial"/>
              <w:i w:val="0"/>
              <w:iCs w:val="0"/>
              <w:smallCaps w:val="0"/>
              <w:strike w:val="0"/>
              <w:color w:val="000000"/>
              <w:sz w:val="22"/>
              <w:szCs w:val="22"/>
              <w:u w:val="none"/>
              <w:vertAlign w:val="baseline"/>
            </w:rPr>
          </w:pPr>
          <w:hyperlink w:anchor="_heading=h.no8og62034gk">
            <w:r w:rsidDel="00000000" w:rsidR="00000000" w:rsidRPr="00000000">
              <w:rPr>
                <w:i w:val="0"/>
                <w:iCs w:val="0"/>
                <w:smallCaps w:val="1"/>
                <w:strike w:val="0"/>
                <w:color w:val="000000"/>
                <w:sz w:val="22"/>
                <w:szCs w:val="22"/>
                <w:u w:val="none"/>
                <w:vertAlign w:val="baseline"/>
                <w:rtl w:val="0"/>
              </w:rPr>
              <w:t xml:space="preserve">ATTACHMENTS/ ДОДАТКИ</w:t>
              <w:tab/>
              <w:t xml:space="preserve">9</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Rule="auto"/>
            <w:ind w:left="360" w:firstLine="0"/>
            <w:rPr>
              <w:i w:val="0"/>
              <w:iCs w:val="0"/>
              <w:smallCaps w:val="0"/>
              <w:strike w:val="0"/>
              <w:color w:val="000000"/>
              <w:u w:val="none"/>
              <w:vertAlign w:val="baseline"/>
            </w:rPr>
          </w:pPr>
          <w:hyperlink w:anchor="_heading=">
            <w:r w:rsidDel="00000000" w:rsidR="00000000" w:rsidRPr="00000000">
              <w:rPr>
                <w:i w:val="0"/>
                <w:iCs w:val="0"/>
                <w:smallCaps w:val="0"/>
                <w:strike w:val="0"/>
                <w:color w:val="000000"/>
                <w:u w:val="none"/>
                <w:vertAlign w:val="baseline"/>
                <w:rtl w:val="0"/>
              </w:rPr>
              <w:t xml:space="preserve">Attachment A: Mandatory technical requirements and coverage conditions/ Додаток A:  Обов’язкові технічні вимоги та умови покриття</w:t>
              <w:tab/>
            </w:r>
          </w:hyperlink>
          <w:r w:rsidDel="00000000" w:rsidR="00000000" w:rsidRPr="00000000">
            <w:rPr>
              <w:rtl w:val="0"/>
            </w:rPr>
            <w:t xml:space="preserve">10</w:t>
          </w:r>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Rule="auto"/>
            <w:ind w:left="360" w:firstLine="0"/>
            <w:rPr>
              <w:vertAlign w:val="baseline"/>
            </w:rPr>
          </w:pPr>
          <w:hyperlink w:anchor="_heading=h.1szve3pyrvhy">
            <w:r w:rsidDel="00000000" w:rsidR="00000000" w:rsidRPr="00000000">
              <w:rPr>
                <w:i w:val="0"/>
                <w:iCs w:val="0"/>
                <w:smallCaps w:val="0"/>
                <w:strike w:val="0"/>
                <w:color w:val="000000"/>
                <w:u w:val="none"/>
                <w:vertAlign w:val="baseline"/>
                <w:rtl w:val="0"/>
              </w:rPr>
              <w:t xml:space="preserve">Attachment </w:t>
            </w:r>
          </w:hyperlink>
          <w:hyperlink w:anchor="_heading=h.1szve3pyrvhy">
            <w:r w:rsidDel="00000000" w:rsidR="00000000" w:rsidRPr="00000000">
              <w:rPr>
                <w:rtl w:val="0"/>
              </w:rPr>
              <w:t xml:space="preserve">E</w:t>
            </w:r>
          </w:hyperlink>
          <w:hyperlink w:anchor="_heading=h.1szve3pyrvhy">
            <w:r w:rsidDel="00000000" w:rsidR="00000000" w:rsidRPr="00000000">
              <w:rPr>
                <w:i w:val="0"/>
                <w:iCs w:val="0"/>
                <w:smallCaps w:val="0"/>
                <w:strike w:val="0"/>
                <w:color w:val="000000"/>
                <w:u w:val="none"/>
                <w:vertAlign w:val="baseline"/>
                <w:rtl w:val="0"/>
              </w:rPr>
              <w:t xml:space="preserve">: Past Performance/ Додаток </w:t>
            </w:r>
          </w:hyperlink>
          <w:hyperlink w:anchor="_heading=h.1szve3pyrvhy">
            <w:r w:rsidDel="00000000" w:rsidR="00000000" w:rsidRPr="00000000">
              <w:rPr>
                <w:rtl w:val="0"/>
              </w:rPr>
              <w:t xml:space="preserve">E</w:t>
            </w:r>
          </w:hyperlink>
          <w:hyperlink w:anchor="_heading=h.1szve3pyrvhy">
            <w:r w:rsidDel="00000000" w:rsidR="00000000" w:rsidRPr="00000000">
              <w:rPr>
                <w:i w:val="0"/>
                <w:iCs w:val="0"/>
                <w:smallCaps w:val="0"/>
                <w:strike w:val="0"/>
                <w:color w:val="000000"/>
                <w:u w:val="none"/>
                <w:vertAlign w:val="baseline"/>
                <w:rtl w:val="0"/>
              </w:rPr>
              <w:t xml:space="preserve">: Досвід роботи</w:t>
            </w:r>
          </w:hyperlink>
          <w:r w:rsidDel="00000000" w:rsidR="00000000" w:rsidRPr="00000000">
            <w:rPr>
              <w:rtl w:val="0"/>
            </w:rPr>
            <w:t xml:space="preserve">                                                                                      </w:t>
          </w:r>
          <w:hyperlink w:anchor="_heading=h.1szve3pyrvhy">
            <w:r w:rsidDel="00000000" w:rsidR="00000000" w:rsidRPr="00000000">
              <w:rPr>
                <w:rtl w:val="0"/>
              </w:rPr>
              <w:t xml:space="preserve">1</w:t>
            </w:r>
          </w:hyperlink>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Rule="auto"/>
            <w:ind w:left="360" w:firstLine="0"/>
            <w:rPr>
              <w:i w:val="0"/>
              <w:iCs w:val="0"/>
              <w:smallCaps w:val="0"/>
              <w:strike w:val="0"/>
              <w:color w:val="000000"/>
              <w:u w:val="none"/>
              <w:vertAlign w:val="baseline"/>
            </w:rPr>
          </w:pPr>
          <w:r w:rsidDel="00000000" w:rsidR="00000000" w:rsidRPr="00000000">
            <w:rPr>
              <w:rtl w:val="0"/>
            </w:rPr>
            <w:t xml:space="preserve">Attachment </w:t>
          </w:r>
          <w:r w:rsidDel="00000000" w:rsidR="00000000" w:rsidRPr="00000000">
            <w:rPr>
              <w:rtl w:val="0"/>
            </w:rPr>
            <w:t xml:space="preserve">D: Cover Letter/ Додаток D: Супровідний лист (окремим файлом)</w:t>
          </w:r>
          <w:hyperlink w:anchor="_heading=h.1szve3pyrvhy">
            <w:r w:rsidDel="00000000" w:rsidR="00000000" w:rsidRPr="00000000">
              <w:rPr>
                <w:i w:val="0"/>
                <w:iCs w:val="0"/>
                <w:smallCaps w:val="0"/>
                <w:strike w:val="0"/>
                <w:color w:val="000000"/>
                <w:u w:val="none"/>
                <w:vertAlign w:val="baseline"/>
                <w:rtl w:val="0"/>
              </w:rPr>
              <w:tab/>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Rule="auto"/>
            <w:ind w:left="360" w:firstLine="0"/>
            <w:rPr>
              <w:i w:val="0"/>
              <w:iCs w:val="0"/>
              <w:smallCaps w:val="0"/>
              <w:strike w:val="0"/>
              <w:color w:val="000000"/>
              <w:u w:val="none"/>
              <w:vertAlign w:val="baseline"/>
            </w:rPr>
          </w:pPr>
          <w:hyperlink w:anchor="_heading=h.2lcco5ghw1bq">
            <w:r w:rsidDel="00000000" w:rsidR="00000000" w:rsidRPr="00000000">
              <w:rPr>
                <w:i w:val="0"/>
                <w:iCs w:val="0"/>
                <w:smallCaps w:val="0"/>
                <w:strike w:val="0"/>
                <w:color w:val="000000"/>
                <w:u w:val="none"/>
                <w:vertAlign w:val="baseline"/>
                <w:rtl w:val="0"/>
              </w:rPr>
              <w:t xml:space="preserve">Proposal Checklist ( for self-check)/ Контрольний список ( для перевірки)</w:t>
              <w:tab/>
              <w:t xml:space="preserve">1</w:t>
            </w:r>
          </w:hyperlink>
          <w:r w:rsidDel="00000000" w:rsidR="00000000" w:rsidRPr="00000000">
            <w:rPr>
              <w:rtl w:val="0"/>
            </w:rPr>
            <w:t xml:space="preserve">6</w:t>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80" w:line="480" w:lineRule="auto"/>
        <w:ind w:left="540" w:right="0" w:firstLine="0"/>
        <w:jc w:val="left"/>
        <w:rPr>
          <w:rFonts w:ascii="Cambria" w:cs="Cambria" w:eastAsia="Cambria" w:hAnsi="Cambria"/>
          <w:b w:val="1"/>
          <w:bCs w:val="1"/>
          <w:color w:val="0070c0"/>
          <w:sz w:val="24"/>
          <w:szCs w:val="24"/>
        </w:rPr>
      </w:pPr>
      <w:bookmarkStart w:colFirst="0" w:colLast="0" w:name="_heading=h.741z6csdmdk6" w:id="3"/>
      <w:bookmarkEnd w:id="3"/>
      <w:r w:rsidDel="00000000" w:rsidR="00000000" w:rsidRPr="00000000">
        <w:rPr>
          <w:rFonts w:ascii="Cambria" w:cs="Cambria" w:eastAsia="Cambria" w:hAnsi="Cambria"/>
          <w:b w:val="1"/>
          <w:bCs w:val="1"/>
          <w:i w:val="0"/>
          <w:iCs w:val="0"/>
          <w:smallCaps w:val="0"/>
          <w:strike w:val="0"/>
          <w:color w:val="0070c0"/>
          <w:sz w:val="24"/>
          <w:szCs w:val="24"/>
          <w:u w:val="none"/>
          <w:shd w:fill="auto" w:val="clear"/>
          <w:vertAlign w:val="baseline"/>
          <w:rtl w:val="0"/>
        </w:rPr>
        <w:t xml:space="preserve">Synopsis of the Request for Proposals (RFP) / Стислий огляд Запиту на надання пропозиції (Запит)</w:t>
      </w:r>
      <w:r w:rsidDel="00000000" w:rsidR="00000000" w:rsidRPr="00000000">
        <w:rPr>
          <w:rtl w:val="0"/>
        </w:rPr>
      </w:r>
    </w:p>
    <w:p w:rsidR="00000000" w:rsidDel="00000000" w:rsidP="00000000" w:rsidRDefault="00000000" w:rsidRPr="00000000" w14:paraId="0000004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80" w:line="240" w:lineRule="auto"/>
        <w:ind w:left="540" w:right="0" w:firstLine="0"/>
        <w:jc w:val="left"/>
        <w:rPr>
          <w:rFonts w:ascii="Cambria" w:cs="Cambria" w:eastAsia="Cambria" w:hAnsi="Cambria"/>
          <w:b w:val="1"/>
          <w:bCs w:val="1"/>
          <w:color w:val="0070c0"/>
          <w:sz w:val="24"/>
          <w:szCs w:val="24"/>
        </w:rPr>
      </w:pPr>
      <w:bookmarkStart w:colFirst="0" w:colLast="0" w:name="_heading=h.szo1u11ld9d8" w:id="4"/>
      <w:bookmarkEnd w:id="4"/>
      <w:r w:rsidDel="00000000" w:rsidR="00000000" w:rsidRPr="00000000">
        <w:rPr>
          <w:rtl w:val="0"/>
        </w:rPr>
      </w:r>
    </w:p>
    <w:tbl>
      <w:tblPr>
        <w:tblStyle w:val="Table1"/>
        <w:tblW w:w="10186.666666666666" w:type="dxa"/>
        <w:jc w:val="left"/>
        <w:tblInd w:w="518.333333333333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6.666666666666"/>
        <w:gridCol w:w="5370"/>
        <w:tblGridChange w:id="0">
          <w:tblGrid>
            <w:gridCol w:w="4816.666666666666"/>
            <w:gridCol w:w="5370"/>
          </w:tblGrid>
        </w:tblGridChange>
      </w:tblGrid>
      <w:tr>
        <w:trPr>
          <w:cantSplit w:val="0"/>
          <w:trHeight w:val="242" w:hRule="atLeast"/>
          <w:tblHeader w:val="0"/>
        </w:trPr>
        <w:tc>
          <w:tcPr>
            <w:shd w:fill="d9d9d9" w:val="clear"/>
            <w:vAlign w:val="center"/>
          </w:tcPr>
          <w:p w:rsidR="00000000" w:rsidDel="00000000" w:rsidP="00000000" w:rsidRDefault="00000000" w:rsidRPr="00000000" w14:paraId="00000047">
            <w:pPr>
              <w:tabs>
                <w:tab w:val="left" w:leader="none" w:pos="185"/>
                <w:tab w:val="left" w:leader="none" w:pos="360"/>
              </w:tabs>
              <w:spacing w:before="0" w:lineRule="auto"/>
              <w:jc w:val="both"/>
              <w:rPr>
                <w:highlight w:val="green"/>
              </w:rPr>
            </w:pPr>
            <w:r w:rsidDel="00000000" w:rsidR="00000000" w:rsidRPr="00000000">
              <w:rPr>
                <w:b w:val="1"/>
                <w:bCs w:val="1"/>
                <w:rtl w:val="0"/>
              </w:rPr>
              <w:t xml:space="preserve">RFP No.</w:t>
            </w:r>
            <w:r w:rsidDel="00000000" w:rsidR="00000000" w:rsidRPr="00000000">
              <w:rPr>
                <w:rtl w:val="0"/>
              </w:rPr>
            </w:r>
          </w:p>
        </w:tc>
        <w:tc>
          <w:tcPr>
            <w:shd w:fill="d9d9d9" w:val="clear"/>
            <w:vAlign w:val="center"/>
          </w:tcPr>
          <w:p w:rsidR="00000000" w:rsidDel="00000000" w:rsidP="00000000" w:rsidRDefault="00000000" w:rsidRPr="00000000" w14:paraId="00000048">
            <w:pPr>
              <w:tabs>
                <w:tab w:val="left" w:leader="none" w:pos="238"/>
                <w:tab w:val="left" w:leader="none" w:pos="360"/>
              </w:tabs>
              <w:spacing w:before="0" w:lineRule="auto"/>
              <w:jc w:val="both"/>
              <w:rPr>
                <w:highlight w:val="green"/>
              </w:rPr>
            </w:pPr>
            <w:r w:rsidDel="00000000" w:rsidR="00000000" w:rsidRPr="00000000">
              <w:rPr>
                <w:b w:val="1"/>
                <w:bCs w:val="1"/>
                <w:rtl w:val="0"/>
              </w:rPr>
              <w:t xml:space="preserve">Запит №</w:t>
            </w:r>
            <w:r w:rsidDel="00000000" w:rsidR="00000000" w:rsidRPr="00000000">
              <w:rPr>
                <w:rtl w:val="0"/>
              </w:rPr>
            </w:r>
          </w:p>
        </w:tc>
      </w:tr>
      <w:tr>
        <w:trPr>
          <w:cantSplit w:val="0"/>
          <w:trHeight w:val="242" w:hRule="atLeast"/>
          <w:tblHeader w:val="0"/>
        </w:trPr>
        <w:tc>
          <w:tcPr/>
          <w:p w:rsidR="00000000" w:rsidDel="00000000" w:rsidP="00000000" w:rsidRDefault="00000000" w:rsidRPr="00000000" w14:paraId="00000049">
            <w:pPr>
              <w:tabs>
                <w:tab w:val="left" w:leader="none" w:pos="185"/>
                <w:tab w:val="left" w:leader="none" w:pos="360"/>
              </w:tabs>
              <w:spacing w:before="0" w:lineRule="auto"/>
              <w:jc w:val="both"/>
              <w:rPr>
                <w:b w:val="1"/>
                <w:bCs w:val="1"/>
              </w:rPr>
            </w:pPr>
            <w:r w:rsidDel="00000000" w:rsidR="00000000" w:rsidRPr="00000000">
              <w:rPr>
                <w:rtl w:val="0"/>
              </w:rPr>
              <w:t xml:space="preserve">RFP № PR-26-219</w:t>
            </w:r>
            <w:r w:rsidDel="00000000" w:rsidR="00000000" w:rsidRPr="00000000">
              <w:rPr>
                <w:rtl w:val="0"/>
              </w:rPr>
            </w:r>
          </w:p>
        </w:tc>
        <w:tc>
          <w:tcPr/>
          <w:p w:rsidR="00000000" w:rsidDel="00000000" w:rsidP="00000000" w:rsidRDefault="00000000" w:rsidRPr="00000000" w14:paraId="0000004A">
            <w:pPr>
              <w:tabs>
                <w:tab w:val="left" w:leader="none" w:pos="238"/>
                <w:tab w:val="left" w:leader="none" w:pos="360"/>
              </w:tabs>
              <w:spacing w:before="0" w:lineRule="auto"/>
              <w:jc w:val="both"/>
              <w:rPr/>
            </w:pPr>
            <w:r w:rsidDel="00000000" w:rsidR="00000000" w:rsidRPr="00000000">
              <w:rPr>
                <w:rtl w:val="0"/>
              </w:rPr>
              <w:t xml:space="preserve">RFP № PR-26-219</w:t>
            </w:r>
          </w:p>
        </w:tc>
      </w:tr>
      <w:tr>
        <w:trPr>
          <w:cantSplit w:val="0"/>
          <w:trHeight w:val="233" w:hRule="atLeast"/>
          <w:tblHeader w:val="0"/>
        </w:trPr>
        <w:tc>
          <w:tcPr>
            <w:shd w:fill="d9d9d9" w:val="clear"/>
          </w:tcPr>
          <w:p w:rsidR="00000000" w:rsidDel="00000000" w:rsidP="00000000" w:rsidRDefault="00000000" w:rsidRPr="00000000" w14:paraId="0000004B">
            <w:pPr>
              <w:tabs>
                <w:tab w:val="left" w:leader="none" w:pos="185"/>
                <w:tab w:val="left" w:leader="none" w:pos="360"/>
              </w:tabs>
              <w:spacing w:before="0" w:lineRule="auto"/>
              <w:jc w:val="both"/>
              <w:rPr>
                <w:b w:val="1"/>
                <w:bCs w:val="1"/>
              </w:rPr>
            </w:pPr>
            <w:r w:rsidDel="00000000" w:rsidR="00000000" w:rsidRPr="00000000">
              <w:rPr>
                <w:b w:val="1"/>
                <w:bCs w:val="1"/>
                <w:rtl w:val="0"/>
              </w:rPr>
              <w:t xml:space="preserve">Issue date</w:t>
            </w:r>
          </w:p>
        </w:tc>
        <w:tc>
          <w:tcPr>
            <w:shd w:fill="d9d9d9" w:val="clear"/>
          </w:tcPr>
          <w:p w:rsidR="00000000" w:rsidDel="00000000" w:rsidP="00000000" w:rsidRDefault="00000000" w:rsidRPr="00000000" w14:paraId="0000004C">
            <w:pPr>
              <w:tabs>
                <w:tab w:val="left" w:leader="none" w:pos="238"/>
                <w:tab w:val="left" w:leader="none" w:pos="360"/>
              </w:tabs>
              <w:spacing w:before="0" w:lineRule="auto"/>
              <w:jc w:val="both"/>
              <w:rPr>
                <w:b w:val="1"/>
                <w:bCs w:val="1"/>
              </w:rPr>
            </w:pPr>
            <w:r w:rsidDel="00000000" w:rsidR="00000000" w:rsidRPr="00000000">
              <w:rPr>
                <w:b w:val="1"/>
                <w:bCs w:val="1"/>
                <w:rtl w:val="0"/>
              </w:rPr>
              <w:t xml:space="preserve">Дата публікації Запиту</w:t>
            </w:r>
          </w:p>
        </w:tc>
      </w:tr>
      <w:tr>
        <w:trPr>
          <w:cantSplit w:val="0"/>
          <w:trHeight w:val="233" w:hRule="atLeast"/>
          <w:tblHeader w:val="0"/>
        </w:trPr>
        <w:tc>
          <w:tcPr/>
          <w:p w:rsidR="00000000" w:rsidDel="00000000" w:rsidP="00000000" w:rsidRDefault="00000000" w:rsidRPr="00000000" w14:paraId="0000004D">
            <w:pPr>
              <w:tabs>
                <w:tab w:val="left" w:leader="none" w:pos="185"/>
                <w:tab w:val="left" w:leader="none" w:pos="360"/>
              </w:tabs>
              <w:spacing w:before="0" w:lineRule="auto"/>
              <w:jc w:val="both"/>
              <w:rPr/>
            </w:pPr>
            <w:r w:rsidDel="00000000" w:rsidR="00000000" w:rsidRPr="00000000">
              <w:rPr>
                <w:rtl w:val="0"/>
              </w:rPr>
              <w:t xml:space="preserve">May 04, 2026</w:t>
            </w:r>
          </w:p>
        </w:tc>
        <w:tc>
          <w:tcPr/>
          <w:p w:rsidR="00000000" w:rsidDel="00000000" w:rsidP="00000000" w:rsidRDefault="00000000" w:rsidRPr="00000000" w14:paraId="0000004E">
            <w:pPr>
              <w:tabs>
                <w:tab w:val="left" w:leader="none" w:pos="238"/>
                <w:tab w:val="left" w:leader="none" w:pos="360"/>
              </w:tabs>
              <w:spacing w:before="0" w:lineRule="auto"/>
              <w:jc w:val="both"/>
              <w:rPr>
                <w:rFonts w:ascii="Calibri" w:cs="Calibri" w:eastAsia="Calibri" w:hAnsi="Calibri"/>
                <w:sz w:val="22"/>
                <w:szCs w:val="22"/>
                <w:highlight w:val="yellow"/>
              </w:rPr>
            </w:pPr>
            <w:r w:rsidDel="00000000" w:rsidR="00000000" w:rsidRPr="00000000">
              <w:rPr>
                <w:rtl w:val="0"/>
              </w:rPr>
              <w:t xml:space="preserve">«04» Травня 2026 року</w:t>
            </w: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04F">
            <w:pPr>
              <w:tabs>
                <w:tab w:val="left" w:leader="none" w:pos="185"/>
                <w:tab w:val="left" w:leader="none" w:pos="360"/>
              </w:tabs>
              <w:spacing w:before="0" w:lineRule="auto"/>
              <w:jc w:val="both"/>
              <w:rPr>
                <w:b w:val="1"/>
                <w:bCs w:val="1"/>
              </w:rPr>
            </w:pPr>
            <w:r w:rsidDel="00000000" w:rsidR="00000000" w:rsidRPr="00000000">
              <w:rPr>
                <w:b w:val="1"/>
                <w:bCs w:val="1"/>
                <w:rtl w:val="0"/>
              </w:rPr>
              <w:t xml:space="preserve">Title</w:t>
            </w:r>
          </w:p>
        </w:tc>
        <w:tc>
          <w:tcPr>
            <w:shd w:fill="d9d9d9" w:val="clear"/>
            <w:vAlign w:val="center"/>
          </w:tcPr>
          <w:p w:rsidR="00000000" w:rsidDel="00000000" w:rsidP="00000000" w:rsidRDefault="00000000" w:rsidRPr="00000000" w14:paraId="00000050">
            <w:pPr>
              <w:tabs>
                <w:tab w:val="left" w:leader="none" w:pos="238"/>
                <w:tab w:val="left" w:leader="none" w:pos="360"/>
              </w:tabs>
              <w:spacing w:before="0" w:lineRule="auto"/>
              <w:jc w:val="both"/>
              <w:rPr>
                <w:b w:val="1"/>
                <w:bCs w:val="1"/>
              </w:rPr>
            </w:pPr>
            <w:r w:rsidDel="00000000" w:rsidR="00000000" w:rsidRPr="00000000">
              <w:rPr>
                <w:b w:val="1"/>
                <w:bCs w:val="1"/>
                <w:rtl w:val="0"/>
              </w:rPr>
              <w:t xml:space="preserve">Назва</w:t>
            </w:r>
          </w:p>
        </w:tc>
      </w:tr>
      <w:tr>
        <w:trPr>
          <w:cantSplit w:val="0"/>
          <w:tblHeader w:val="0"/>
        </w:trPr>
        <w:tc>
          <w:tcPr/>
          <w:p w:rsidR="00000000" w:rsidDel="00000000" w:rsidP="00000000" w:rsidRDefault="00000000" w:rsidRPr="00000000" w14:paraId="00000051">
            <w:pPr>
              <w:tabs>
                <w:tab w:val="left" w:leader="none" w:pos="360"/>
              </w:tabs>
              <w:spacing w:after="240" w:before="240" w:lineRule="auto"/>
              <w:jc w:val="both"/>
              <w:rPr/>
            </w:pPr>
            <w:bookmarkStart w:colFirst="0" w:colLast="0" w:name="_heading=h.40mn8uvqinmx" w:id="5"/>
            <w:bookmarkEnd w:id="5"/>
            <w:r w:rsidDel="00000000" w:rsidR="00000000" w:rsidRPr="00000000">
              <w:rPr>
                <w:rtl w:val="0"/>
              </w:rPr>
              <w:t xml:space="preserve">Procurement of voluntary health and accident insurance services for volunteers and staff operating in high-risk areas.</w:t>
            </w:r>
          </w:p>
          <w:p w:rsidR="00000000" w:rsidDel="00000000" w:rsidP="00000000" w:rsidRDefault="00000000" w:rsidRPr="00000000" w14:paraId="00000052">
            <w:pPr>
              <w:tabs>
                <w:tab w:val="left" w:leader="none" w:pos="360"/>
              </w:tabs>
              <w:spacing w:before="0" w:lineRule="auto"/>
              <w:jc w:val="both"/>
              <w:rPr/>
            </w:pPr>
            <w:bookmarkStart w:colFirst="0" w:colLast="0" w:name="_heading=h.40mn8uvqinmx" w:id="5"/>
            <w:bookmarkEnd w:id="5"/>
            <w:r w:rsidDel="00000000" w:rsidR="00000000" w:rsidRPr="00000000">
              <w:rPr>
                <w:rtl w:val="0"/>
              </w:rPr>
            </w:r>
          </w:p>
        </w:tc>
        <w:tc>
          <w:tcPr/>
          <w:p w:rsidR="00000000" w:rsidDel="00000000" w:rsidP="00000000" w:rsidRDefault="00000000" w:rsidRPr="00000000" w14:paraId="00000053">
            <w:pPr>
              <w:rPr/>
            </w:pPr>
            <w:r w:rsidDel="00000000" w:rsidR="00000000" w:rsidRPr="00000000">
              <w:rPr>
                <w:rtl w:val="0"/>
              </w:rPr>
              <w:t xml:space="preserve">Закупівля послуг з медичного страхування та страхування від нещасних випадків для волонтерів та персоналу, які діють на територіях з високим рівнем ризику.</w:t>
            </w:r>
          </w:p>
        </w:tc>
      </w:tr>
      <w:tr>
        <w:trPr>
          <w:cantSplit w:val="0"/>
          <w:tblHeader w:val="0"/>
        </w:trPr>
        <w:tc>
          <w:tcPr>
            <w:shd w:fill="d9d9d9" w:val="clear"/>
          </w:tcPr>
          <w:p w:rsidR="00000000" w:rsidDel="00000000" w:rsidP="00000000" w:rsidRDefault="00000000" w:rsidRPr="00000000" w14:paraId="0000005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 w:right="0" w:firstLine="14"/>
              <w:jc w:val="left"/>
              <w:rPr>
                <w:rFonts w:ascii="Calibri" w:cs="Calibri" w:eastAsia="Calibri" w:hAnsi="Calibri"/>
                <w:b w:val="1"/>
                <w:bCs w:val="1"/>
                <w:i w:val="0"/>
                <w:iCs w:val="0"/>
                <w:smallCaps w:val="0"/>
                <w:strike w:val="0"/>
                <w:color w:val="000000"/>
                <w:sz w:val="22"/>
                <w:szCs w:val="22"/>
                <w:u w:val="none"/>
                <w:shd w:fill="auto" w:val="clear"/>
                <w:vertAlign w:val="baseline"/>
              </w:rPr>
            </w:pPr>
            <w:bookmarkStart w:colFirst="0" w:colLast="0" w:name="_heading=h.th9v65v2druv" w:id="6"/>
            <w:bookmarkEnd w:id="6"/>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Issuing Office &amp; Email Address for Submission of Proposals</w:t>
            </w:r>
          </w:p>
        </w:tc>
        <w:tc>
          <w:tcPr>
            <w:shd w:fill="d9d9d9" w:val="clear"/>
          </w:tcPr>
          <w:p w:rsidR="00000000" w:rsidDel="00000000" w:rsidP="00000000" w:rsidRDefault="00000000" w:rsidRPr="00000000" w14:paraId="0000005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 w:right="0" w:firstLine="14"/>
              <w:jc w:val="left"/>
              <w:rPr>
                <w:rFonts w:ascii="Calibri" w:cs="Calibri" w:eastAsia="Calibri" w:hAnsi="Calibri"/>
                <w:b w:val="1"/>
                <w:bCs w:val="1"/>
                <w:i w:val="0"/>
                <w:iCs w:val="0"/>
                <w:smallCaps w:val="0"/>
                <w:strike w:val="0"/>
                <w:color w:val="000000"/>
                <w:sz w:val="22"/>
                <w:szCs w:val="22"/>
                <w:u w:val="none"/>
                <w:shd w:fill="auto" w:val="clear"/>
                <w:vertAlign w:val="baseline"/>
              </w:rPr>
            </w:pPr>
            <w:bookmarkStart w:colFirst="0" w:colLast="0" w:name="_heading=h.aytbtms22kh2" w:id="7"/>
            <w:bookmarkEnd w:id="7"/>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Офіс та електронна адреса для подання пропозицій</w:t>
            </w:r>
          </w:p>
        </w:tc>
      </w:tr>
      <w:tr>
        <w:trPr>
          <w:cantSplit w:val="0"/>
          <w:trHeight w:val="890" w:hRule="atLeast"/>
          <w:tblHeader w:val="0"/>
        </w:trPr>
        <w:tc>
          <w:tcPr/>
          <w:p w:rsidR="00000000" w:rsidDel="00000000" w:rsidP="00000000" w:rsidRDefault="00000000" w:rsidRPr="00000000" w14:paraId="00000056">
            <w:pPr>
              <w:tabs>
                <w:tab w:val="left" w:leader="none" w:pos="185"/>
                <w:tab w:val="left" w:leader="none" w:pos="360"/>
              </w:tabs>
              <w:spacing w:before="0" w:lineRule="auto"/>
              <w:jc w:val="both"/>
              <w:rPr/>
            </w:pPr>
            <w:r w:rsidDel="00000000" w:rsidR="00000000" w:rsidRPr="00000000">
              <w:rPr>
                <w:color w:val="000000"/>
                <w:rtl w:val="0"/>
              </w:rPr>
              <w:t xml:space="preserve">CF Team4UA. </w:t>
            </w:r>
            <w:r w:rsidDel="00000000" w:rsidR="00000000" w:rsidRPr="00000000">
              <w:rPr>
                <w:rtl w:val="0"/>
              </w:rPr>
            </w:r>
          </w:p>
          <w:p w:rsidR="00000000" w:rsidDel="00000000" w:rsidP="00000000" w:rsidRDefault="00000000" w:rsidRPr="00000000" w14:paraId="00000057">
            <w:pPr>
              <w:tabs>
                <w:tab w:val="left" w:leader="none" w:pos="185"/>
                <w:tab w:val="left" w:leader="none" w:pos="360"/>
              </w:tabs>
              <w:spacing w:before="0" w:lineRule="auto"/>
              <w:jc w:val="both"/>
              <w:rPr/>
            </w:pPr>
            <w:r w:rsidDel="00000000" w:rsidR="00000000" w:rsidRPr="00000000">
              <w:rPr>
                <w:color w:val="000000"/>
                <w:rtl w:val="0"/>
              </w:rPr>
              <w:t xml:space="preserve">For proposal submissions, the email address to use is </w:t>
            </w:r>
            <w:hyperlink r:id="rId8">
              <w:r w:rsidDel="00000000" w:rsidR="00000000" w:rsidRPr="00000000">
                <w:rPr>
                  <w:color w:val="0000ff"/>
                  <w:u w:val="single"/>
                  <w:rtl w:val="0"/>
                </w:rPr>
                <w:t xml:space="preserve">TenderInbox@team4ua.org</w:t>
              </w:r>
            </w:hyperlink>
            <w:r w:rsidDel="00000000" w:rsidR="00000000" w:rsidRPr="00000000">
              <w:rPr>
                <w:color w:val="000000"/>
                <w:u w:val="single"/>
                <w:rtl w:val="0"/>
              </w:rPr>
              <w:t xml:space="preserve"> </w:t>
            </w:r>
            <w:r w:rsidDel="00000000" w:rsidR="00000000" w:rsidRPr="00000000">
              <w:rPr>
                <w:rtl w:val="0"/>
              </w:rPr>
            </w:r>
          </w:p>
        </w:tc>
        <w:tc>
          <w:tcPr/>
          <w:p w:rsidR="00000000" w:rsidDel="00000000" w:rsidP="00000000" w:rsidRDefault="00000000" w:rsidRPr="00000000" w14:paraId="00000058">
            <w:pPr>
              <w:tabs>
                <w:tab w:val="left" w:leader="none" w:pos="238"/>
                <w:tab w:val="left" w:leader="none" w:pos="360"/>
              </w:tabs>
              <w:spacing w:before="0" w:lineRule="auto"/>
              <w:jc w:val="both"/>
              <w:rPr/>
            </w:pPr>
            <w:r w:rsidDel="00000000" w:rsidR="00000000" w:rsidRPr="00000000">
              <w:rPr>
                <w:rtl w:val="0"/>
              </w:rPr>
              <w:t xml:space="preserve">БЛАГОДІЙНА ОРГАНІЗАЦІЯ «БЛАГОДІЙНИЙ ФОНД ТІМ4ЮА» </w:t>
            </w:r>
          </w:p>
          <w:p w:rsidR="00000000" w:rsidDel="00000000" w:rsidP="00000000" w:rsidRDefault="00000000" w:rsidRPr="00000000" w14:paraId="00000059">
            <w:pPr>
              <w:tabs>
                <w:tab w:val="left" w:leader="none" w:pos="238"/>
                <w:tab w:val="left" w:leader="none" w:pos="360"/>
              </w:tabs>
              <w:spacing w:before="0" w:lineRule="auto"/>
              <w:jc w:val="both"/>
              <w:rPr>
                <w:color w:val="000000"/>
              </w:rPr>
            </w:pPr>
            <w:r w:rsidDel="00000000" w:rsidR="00000000" w:rsidRPr="00000000">
              <w:rPr>
                <w:color w:val="000000"/>
                <w:rtl w:val="0"/>
              </w:rPr>
              <w:t xml:space="preserve">Пропозиції мають подаватись в електронній формі на адресу: </w:t>
            </w:r>
            <w:hyperlink r:id="rId9">
              <w:r w:rsidDel="00000000" w:rsidR="00000000" w:rsidRPr="00000000">
                <w:rPr>
                  <w:color w:val="0000ff"/>
                  <w:u w:val="single"/>
                  <w:rtl w:val="0"/>
                </w:rPr>
                <w:t xml:space="preserve">TenderInbox@team4ua.org</w:t>
              </w:r>
            </w:hyperlink>
            <w:r w:rsidDel="00000000" w:rsidR="00000000" w:rsidRPr="00000000">
              <w:rPr>
                <w:rtl w:val="0"/>
              </w:rPr>
            </w:r>
          </w:p>
        </w:tc>
      </w:tr>
      <w:tr>
        <w:trPr>
          <w:cantSplit w:val="0"/>
          <w:trHeight w:val="260" w:hRule="atLeast"/>
          <w:tblHeader w:val="0"/>
        </w:trPr>
        <w:tc>
          <w:tcPr>
            <w:shd w:fill="d9d9d9" w:val="clear"/>
            <w:vAlign w:val="center"/>
          </w:tcPr>
          <w:p w:rsidR="00000000" w:rsidDel="00000000" w:rsidP="00000000" w:rsidRDefault="00000000" w:rsidRPr="00000000" w14:paraId="0000005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36" w:right="0" w:hanging="576"/>
              <w:jc w:val="left"/>
              <w:rPr>
                <w:rFonts w:ascii="Calibri" w:cs="Calibri" w:eastAsia="Calibri" w:hAnsi="Calibri"/>
                <w:b w:val="1"/>
                <w:bCs w:val="1"/>
                <w:i w:val="0"/>
                <w:iCs w:val="0"/>
                <w:smallCaps w:val="0"/>
                <w:strike w:val="0"/>
                <w:color w:val="000000"/>
                <w:sz w:val="22"/>
                <w:szCs w:val="22"/>
                <w:u w:val="none"/>
                <w:shd w:fill="auto" w:val="clear"/>
                <w:vertAlign w:val="baseline"/>
              </w:rPr>
            </w:pPr>
            <w:bookmarkStart w:colFirst="0" w:colLast="0" w:name="_heading=h.bkwrjz8vilw3" w:id="8"/>
            <w:bookmarkEnd w:id="8"/>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Deadline for Receipt of Questions</w:t>
            </w:r>
          </w:p>
        </w:tc>
        <w:tc>
          <w:tcPr>
            <w:shd w:fill="d9d9d9" w:val="clear"/>
            <w:vAlign w:val="center"/>
          </w:tcPr>
          <w:p w:rsidR="00000000" w:rsidDel="00000000" w:rsidP="00000000" w:rsidRDefault="00000000" w:rsidRPr="00000000" w14:paraId="0000005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36" w:right="0" w:hanging="576"/>
              <w:jc w:val="left"/>
              <w:rPr>
                <w:rFonts w:ascii="Calibri" w:cs="Calibri" w:eastAsia="Calibri" w:hAnsi="Calibri"/>
                <w:b w:val="1"/>
                <w:bCs w:val="1"/>
                <w:i w:val="0"/>
                <w:iCs w:val="0"/>
                <w:smallCaps w:val="0"/>
                <w:strike w:val="0"/>
                <w:color w:val="000000"/>
                <w:sz w:val="22"/>
                <w:szCs w:val="22"/>
                <w:u w:val="none"/>
                <w:shd w:fill="auto" w:val="clear"/>
                <w:vertAlign w:val="baseline"/>
              </w:rPr>
            </w:pPr>
            <w:bookmarkStart w:colFirst="0" w:colLast="0" w:name="_heading=h.yyv5vyrzqoco" w:id="9"/>
            <w:bookmarkEnd w:id="9"/>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Кінцевий термін отримання запитань</w:t>
            </w:r>
          </w:p>
        </w:tc>
      </w:tr>
      <w:tr>
        <w:trPr>
          <w:cantSplit w:val="0"/>
          <w:trHeight w:val="260" w:hRule="atLeast"/>
          <w:tblHeader w:val="0"/>
        </w:trPr>
        <w:tc>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5"/>
                <w:tab w:val="left" w:leader="none" w:pos="360"/>
              </w:tabs>
              <w:spacing w:after="0" w:before="0" w:line="240" w:lineRule="auto"/>
              <w:ind w:left="0" w:right="0" w:firstLine="0"/>
              <w:jc w:val="both"/>
              <w:rPr>
                <w:rFonts w:ascii="Calibri" w:cs="Calibri" w:eastAsia="Calibri" w:hAnsi="Calibri"/>
                <w:b w:val="0"/>
                <w:bCs w:val="0"/>
                <w:i w:val="0"/>
                <w:iCs w:val="0"/>
                <w:smallCaps w:val="0"/>
                <w:strike w:val="0"/>
                <w:color w:val="0000ff"/>
                <w:sz w:val="22"/>
                <w:szCs w:val="22"/>
                <w:u w:val="single"/>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May </w:t>
            </w:r>
            <w:r w:rsidDel="00000000" w:rsidR="00000000" w:rsidRPr="00000000">
              <w:rPr>
                <w:b w:val="1"/>
                <w:bCs w:val="1"/>
                <w:rtl w:val="0"/>
              </w:rPr>
              <w:t xml:space="preserve">7</w:t>
            </w: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 2026, 6:00 PM, Kyiv, Ukraine Time</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to the email address </w:t>
            </w:r>
            <w:hyperlink r:id="rId10">
              <w:r w:rsidDel="00000000" w:rsidR="00000000" w:rsidRPr="00000000">
                <w:rPr>
                  <w:rFonts w:ascii="Calibri" w:cs="Calibri" w:eastAsia="Calibri" w:hAnsi="Calibri"/>
                  <w:b w:val="0"/>
                  <w:bCs w:val="0"/>
                  <w:i w:val="0"/>
                  <w:iCs w:val="0"/>
                  <w:smallCaps w:val="0"/>
                  <w:strike w:val="0"/>
                  <w:color w:val="0000ff"/>
                  <w:sz w:val="22"/>
                  <w:szCs w:val="22"/>
                  <w:u w:val="single"/>
                  <w:vertAlign w:val="baseline"/>
                  <w:rtl w:val="0"/>
                </w:rPr>
                <w:t xml:space="preserve">procurement@team4ua.org</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5"/>
                <w:tab w:val="left" w:leader="none" w:pos="36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E">
            <w:pPr>
              <w:spacing w:before="0" w:lineRule="auto"/>
              <w:jc w:val="both"/>
              <w:rPr/>
            </w:pPr>
            <w:r w:rsidDel="00000000" w:rsidR="00000000" w:rsidRPr="00000000">
              <w:rPr>
                <w:rtl w:val="0"/>
              </w:rPr>
              <w:t xml:space="preserve">All questions will be collected, and replies will be sent via email to tender participants.</w:t>
            </w:r>
          </w:p>
        </w:tc>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8"/>
                <w:tab w:val="left" w:leader="none" w:pos="360"/>
              </w:tabs>
              <w:spacing w:after="0" w:before="0" w:line="240" w:lineRule="auto"/>
              <w:ind w:left="0" w:right="0" w:firstLine="0"/>
              <w:jc w:val="left"/>
              <w:rPr>
                <w:rFonts w:ascii="Calibri" w:cs="Calibri" w:eastAsia="Calibri" w:hAnsi="Calibri"/>
                <w:b w:val="0"/>
                <w:bCs w:val="0"/>
                <w:i w:val="0"/>
                <w:iCs w:val="0"/>
                <w:smallCaps w:val="0"/>
                <w:strike w:val="0"/>
                <w:color w:val="0000ff"/>
                <w:sz w:val="22"/>
                <w:szCs w:val="22"/>
                <w:u w:val="single"/>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18:00 за місцевим київським часом в Україні </w:t>
            </w:r>
            <w:r w:rsidDel="00000000" w:rsidR="00000000" w:rsidRPr="00000000">
              <w:rPr>
                <w:b w:val="1"/>
                <w:bCs w:val="1"/>
                <w:rtl w:val="0"/>
              </w:rPr>
              <w:t xml:space="preserve">7</w:t>
            </w: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 Травня 2026 року</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на адресу:</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w:t>
            </w:r>
            <w:hyperlink r:id="rId11">
              <w:r w:rsidDel="00000000" w:rsidR="00000000" w:rsidRPr="00000000">
                <w:rPr>
                  <w:rFonts w:ascii="Calibri" w:cs="Calibri" w:eastAsia="Calibri" w:hAnsi="Calibri"/>
                  <w:b w:val="0"/>
                  <w:bCs w:val="0"/>
                  <w:i w:val="0"/>
                  <w:iCs w:val="0"/>
                  <w:smallCaps w:val="0"/>
                  <w:strike w:val="0"/>
                  <w:color w:val="0000ff"/>
                  <w:sz w:val="22"/>
                  <w:szCs w:val="22"/>
                  <w:u w:val="single"/>
                  <w:vertAlign w:val="baseline"/>
                  <w:rtl w:val="0"/>
                </w:rPr>
                <w:t xml:space="preserve">procurement@team4ua.org</w:t>
              </w:r>
            </w:hyperlink>
            <w:r w:rsidDel="00000000" w:rsidR="00000000" w:rsidRPr="00000000">
              <w:rPr>
                <w:rtl w:val="0"/>
              </w:rPr>
            </w:r>
          </w:p>
          <w:p w:rsidR="00000000" w:rsidDel="00000000" w:rsidP="00000000" w:rsidRDefault="00000000" w:rsidRPr="00000000" w14:paraId="00000060">
            <w:pPr>
              <w:tabs>
                <w:tab w:val="left" w:leader="none" w:pos="238"/>
                <w:tab w:val="left" w:leader="none" w:pos="360"/>
              </w:tabs>
              <w:spacing w:before="0" w:lineRule="auto"/>
              <w:jc w:val="both"/>
              <w:rPr>
                <w:b w:val="1"/>
                <w:bCs w:val="1"/>
              </w:rPr>
            </w:pPr>
            <w:r w:rsidDel="00000000" w:rsidR="00000000" w:rsidRPr="00000000">
              <w:rPr>
                <w:rtl w:val="0"/>
              </w:rPr>
              <w:t xml:space="preserve">Всі отримані запитання будуть зібрані, і відповіді на них будуть надіслані учасникам тендеру електронною поштою.</w:t>
            </w:r>
            <w:r w:rsidDel="00000000" w:rsidR="00000000" w:rsidRPr="00000000">
              <w:rPr>
                <w:rtl w:val="0"/>
              </w:rPr>
            </w:r>
          </w:p>
        </w:tc>
      </w:tr>
      <w:tr>
        <w:trPr>
          <w:cantSplit w:val="0"/>
          <w:trHeight w:val="260" w:hRule="atLeast"/>
          <w:tblHeader w:val="0"/>
        </w:trPr>
        <w:tc>
          <w:tcPr>
            <w:shd w:fill="d9d9d9" w:val="clear"/>
          </w:tcPr>
          <w:p w:rsidR="00000000" w:rsidDel="00000000" w:rsidP="00000000" w:rsidRDefault="00000000" w:rsidRPr="00000000" w14:paraId="0000006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36" w:right="0" w:hanging="576"/>
              <w:jc w:val="left"/>
              <w:rPr>
                <w:rFonts w:ascii="Calibri" w:cs="Calibri" w:eastAsia="Calibri" w:hAnsi="Calibri"/>
                <w:b w:val="1"/>
                <w:bCs w:val="1"/>
                <w:i w:val="0"/>
                <w:iCs w:val="0"/>
                <w:smallCaps w:val="0"/>
                <w:strike w:val="0"/>
                <w:color w:val="000000"/>
                <w:sz w:val="22"/>
                <w:szCs w:val="22"/>
                <w:u w:val="none"/>
                <w:shd w:fill="auto" w:val="clear"/>
                <w:vertAlign w:val="baseline"/>
              </w:rPr>
            </w:pPr>
            <w:bookmarkStart w:colFirst="0" w:colLast="0" w:name="_heading=h.l6g5rc4jn0ux" w:id="10"/>
            <w:bookmarkEnd w:id="10"/>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Deadline for Receipt of Proposals</w:t>
            </w:r>
          </w:p>
        </w:tc>
        <w:tc>
          <w:tcPr>
            <w:shd w:fill="d9d9d9" w:val="clear"/>
          </w:tcPr>
          <w:p w:rsidR="00000000" w:rsidDel="00000000" w:rsidP="00000000" w:rsidRDefault="00000000" w:rsidRPr="00000000" w14:paraId="0000006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36" w:right="0" w:hanging="576"/>
              <w:jc w:val="left"/>
              <w:rPr>
                <w:rFonts w:ascii="Calibri" w:cs="Calibri" w:eastAsia="Calibri" w:hAnsi="Calibri"/>
                <w:b w:val="1"/>
                <w:bCs w:val="1"/>
                <w:i w:val="0"/>
                <w:iCs w:val="0"/>
                <w:smallCaps w:val="0"/>
                <w:strike w:val="0"/>
                <w:color w:val="000000"/>
                <w:sz w:val="22"/>
                <w:szCs w:val="22"/>
                <w:u w:val="none"/>
                <w:shd w:fill="auto" w:val="clear"/>
                <w:vertAlign w:val="baseline"/>
              </w:rPr>
            </w:pPr>
            <w:bookmarkStart w:colFirst="0" w:colLast="0" w:name="_heading=h.fg9k0vom31ym" w:id="11"/>
            <w:bookmarkEnd w:id="11"/>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Кінцевий термін отримання пропозицій</w:t>
            </w:r>
          </w:p>
        </w:tc>
      </w:tr>
      <w:tr>
        <w:trPr>
          <w:cantSplit w:val="0"/>
          <w:trHeight w:val="710" w:hRule="atLeast"/>
          <w:tblHeader w:val="0"/>
        </w:trPr>
        <w:tc>
          <w:tcPr/>
          <w:p w:rsidR="00000000" w:rsidDel="00000000" w:rsidP="00000000" w:rsidRDefault="00000000" w:rsidRPr="00000000" w14:paraId="00000063">
            <w:pPr>
              <w:tabs>
                <w:tab w:val="left" w:leader="none" w:pos="185"/>
                <w:tab w:val="left" w:leader="none" w:pos="360"/>
              </w:tabs>
              <w:spacing w:before="0" w:lineRule="auto"/>
              <w:jc w:val="both"/>
              <w:rPr>
                <w:b w:val="1"/>
                <w:bCs w:val="1"/>
                <w:u w:val="single"/>
              </w:rPr>
            </w:pPr>
            <w:r w:rsidDel="00000000" w:rsidR="00000000" w:rsidRPr="00000000">
              <w:rPr>
                <w:b w:val="1"/>
                <w:bCs w:val="1"/>
                <w:color w:val="000000"/>
                <w:rtl w:val="0"/>
              </w:rPr>
              <w:t xml:space="preserve">May </w:t>
            </w:r>
            <w:r w:rsidDel="00000000" w:rsidR="00000000" w:rsidRPr="00000000">
              <w:rPr>
                <w:b w:val="1"/>
                <w:bCs w:val="1"/>
                <w:rtl w:val="0"/>
              </w:rPr>
              <w:t xml:space="preserve">11</w:t>
            </w:r>
            <w:r w:rsidDel="00000000" w:rsidR="00000000" w:rsidRPr="00000000">
              <w:rPr>
                <w:b w:val="1"/>
                <w:bCs w:val="1"/>
                <w:color w:val="000000"/>
                <w:rtl w:val="0"/>
              </w:rPr>
              <w:t xml:space="preserve">, </w:t>
            </w:r>
            <w:r w:rsidDel="00000000" w:rsidR="00000000" w:rsidRPr="00000000">
              <w:rPr>
                <w:b w:val="1"/>
                <w:bCs w:val="1"/>
                <w:rtl w:val="0"/>
              </w:rPr>
              <w:t xml:space="preserve">2026, 6:00 PM, Kyiv, Ukraine Time</w:t>
            </w:r>
            <w:r w:rsidDel="00000000" w:rsidR="00000000" w:rsidRPr="00000000">
              <w:rPr>
                <w:rtl w:val="0"/>
              </w:rPr>
              <w:t xml:space="preserve"> to the email address</w:t>
            </w:r>
            <w:r w:rsidDel="00000000" w:rsidR="00000000" w:rsidRPr="00000000">
              <w:rPr>
                <w:b w:val="1"/>
                <w:bCs w:val="1"/>
                <w:rtl w:val="0"/>
              </w:rPr>
              <w:t xml:space="preserve"> </w:t>
            </w:r>
            <w:hyperlink r:id="rId12">
              <w:r w:rsidDel="00000000" w:rsidR="00000000" w:rsidRPr="00000000">
                <w:rPr>
                  <w:color w:val="0000ff"/>
                  <w:u w:val="single"/>
                  <w:rtl w:val="0"/>
                </w:rPr>
                <w:t xml:space="preserve">TenderInbox@team4ua.org</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4">
            <w:pPr>
              <w:tabs>
                <w:tab w:val="left" w:leader="none" w:pos="185"/>
                <w:tab w:val="left" w:leader="none" w:pos="360"/>
              </w:tabs>
              <w:spacing w:before="0" w:lineRule="auto"/>
              <w:jc w:val="both"/>
              <w:rPr>
                <w:b w:val="1"/>
                <w:bCs w:val="1"/>
                <w:color w:val="ff0000"/>
                <w:u w:val="single"/>
              </w:rPr>
            </w:pPr>
            <w:r w:rsidDel="00000000" w:rsidR="00000000" w:rsidRPr="00000000">
              <w:rPr>
                <w:rtl w:val="0"/>
              </w:rPr>
            </w:r>
          </w:p>
          <w:p w:rsidR="00000000" w:rsidDel="00000000" w:rsidP="00000000" w:rsidRDefault="00000000" w:rsidRPr="00000000" w14:paraId="00000065">
            <w:pPr>
              <w:tabs>
                <w:tab w:val="left" w:leader="none" w:pos="185"/>
                <w:tab w:val="left" w:leader="none" w:pos="360"/>
              </w:tabs>
              <w:spacing w:before="0" w:lineRule="auto"/>
              <w:jc w:val="both"/>
              <w:rPr>
                <w:b w:val="1"/>
                <w:bCs w:val="1"/>
              </w:rPr>
            </w:pPr>
            <w:r w:rsidDel="00000000" w:rsidR="00000000" w:rsidRPr="00000000">
              <w:rPr>
                <w:b w:val="1"/>
                <w:bCs w:val="1"/>
                <w:color w:val="000000"/>
                <w:u w:val="single"/>
                <w:rtl w:val="0"/>
              </w:rPr>
              <w:t xml:space="preserve">PLEASE NOTE THAT THE EMAIL ADDRESS FOR RECEIPT OF QUESTIONS AND THE EMAIL ADDRESS FOR RECEIPT OF PROPOSALS ARE DIFFERENT</w:t>
            </w:r>
            <w:r w:rsidDel="00000000" w:rsidR="00000000" w:rsidRPr="00000000">
              <w:rPr>
                <w:rtl w:val="0"/>
              </w:rPr>
            </w:r>
          </w:p>
        </w:tc>
        <w:tc>
          <w:tcPr/>
          <w:p w:rsidR="00000000" w:rsidDel="00000000" w:rsidP="00000000" w:rsidRDefault="00000000" w:rsidRPr="00000000" w14:paraId="00000066">
            <w:pPr>
              <w:tabs>
                <w:tab w:val="left" w:leader="none" w:pos="238"/>
                <w:tab w:val="left" w:leader="none" w:pos="360"/>
              </w:tabs>
              <w:spacing w:before="0" w:lineRule="auto"/>
              <w:jc w:val="both"/>
              <w:rPr/>
            </w:pPr>
            <w:r w:rsidDel="00000000" w:rsidR="00000000" w:rsidRPr="00000000">
              <w:rPr>
                <w:b w:val="1"/>
                <w:bCs w:val="1"/>
                <w:rtl w:val="0"/>
              </w:rPr>
              <w:t xml:space="preserve">18:00 за місцевим київським часом в Україні 11 Травня 2026 року</w:t>
            </w:r>
            <w:r w:rsidDel="00000000" w:rsidR="00000000" w:rsidRPr="00000000">
              <w:rPr>
                <w:rtl w:val="0"/>
              </w:rPr>
              <w:t xml:space="preserve"> на адресу:</w:t>
            </w:r>
            <w:r w:rsidDel="00000000" w:rsidR="00000000" w:rsidRPr="00000000">
              <w:rPr>
                <w:rtl w:val="0"/>
              </w:rPr>
              <w:t xml:space="preserve"> </w:t>
            </w:r>
            <w:hyperlink r:id="rId13">
              <w:r w:rsidDel="00000000" w:rsidR="00000000" w:rsidRPr="00000000">
                <w:rPr>
                  <w:color w:val="0000ff"/>
                  <w:u w:val="single"/>
                  <w:rtl w:val="0"/>
                </w:rPr>
                <w:t xml:space="preserve">TenderInbox@team4ua.org</w:t>
              </w:r>
            </w:hyperlink>
            <w:r w:rsidDel="00000000" w:rsidR="00000000" w:rsidRPr="00000000">
              <w:rPr>
                <w:rtl w:val="0"/>
              </w:rPr>
            </w:r>
          </w:p>
          <w:p w:rsidR="00000000" w:rsidDel="00000000" w:rsidP="00000000" w:rsidRDefault="00000000" w:rsidRPr="00000000" w14:paraId="00000067">
            <w:pPr>
              <w:tabs>
                <w:tab w:val="left" w:leader="none" w:pos="238"/>
                <w:tab w:val="left" w:leader="none" w:pos="360"/>
              </w:tabs>
              <w:spacing w:before="0" w:lineRule="auto"/>
              <w:jc w:val="both"/>
              <w:rPr>
                <w:color w:val="0000ff"/>
                <w:u w:val="single"/>
              </w:rPr>
            </w:pPr>
            <w:r w:rsidDel="00000000" w:rsidR="00000000" w:rsidRPr="00000000">
              <w:rPr>
                <w:rtl w:val="0"/>
              </w:rPr>
            </w:r>
          </w:p>
          <w:p w:rsidR="00000000" w:rsidDel="00000000" w:rsidP="00000000" w:rsidRDefault="00000000" w:rsidRPr="00000000" w14:paraId="00000068">
            <w:pPr>
              <w:tabs>
                <w:tab w:val="left" w:leader="none" w:pos="238"/>
                <w:tab w:val="left" w:leader="none" w:pos="360"/>
              </w:tabs>
              <w:spacing w:before="0" w:lineRule="auto"/>
              <w:jc w:val="both"/>
              <w:rPr>
                <w:b w:val="1"/>
                <w:bCs w:val="1"/>
              </w:rPr>
            </w:pPr>
            <w:r w:rsidDel="00000000" w:rsidR="00000000" w:rsidRPr="00000000">
              <w:rPr>
                <w:b w:val="1"/>
                <w:bCs w:val="1"/>
                <w:color w:val="000000"/>
                <w:u w:val="single"/>
                <w:rtl w:val="0"/>
              </w:rPr>
              <w:t xml:space="preserve">ЗВЕРНІТЬ УВАГУ, ЩО АДРЕСА ЕЛЕКТРОННОЇ ПОШТИ ДЛЯ ОТРИМАННЯ ЗАПИТАНЬ ТА АДРЕСА ЕЛЕКТРОННОЇ ПОШТИ ДЛЯ ОТРИМАННЯ ПРОПОЗИЦІЙ ВІДРІЗНЯЮТЬСЯ</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6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36" w:right="0" w:hanging="576"/>
              <w:jc w:val="left"/>
              <w:rPr>
                <w:rFonts w:ascii="Calibri" w:cs="Calibri" w:eastAsia="Calibri" w:hAnsi="Calibri"/>
                <w:b w:val="1"/>
                <w:bCs w:val="1"/>
                <w:i w:val="0"/>
                <w:iCs w:val="0"/>
                <w:smallCaps w:val="0"/>
                <w:strike w:val="0"/>
                <w:color w:val="000000"/>
                <w:sz w:val="22"/>
                <w:szCs w:val="22"/>
                <w:u w:val="none"/>
                <w:shd w:fill="auto" w:val="clear"/>
                <w:vertAlign w:val="baseline"/>
              </w:rPr>
            </w:pPr>
            <w:bookmarkStart w:colFirst="0" w:colLast="0" w:name="_heading=h.s0d3n7r84461" w:id="12"/>
            <w:bookmarkEnd w:id="12"/>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Point of Contact</w:t>
            </w:r>
          </w:p>
        </w:tc>
        <w:tc>
          <w:tcPr>
            <w:shd w:fill="d9d9d9" w:val="clear"/>
          </w:tcPr>
          <w:p w:rsidR="00000000" w:rsidDel="00000000" w:rsidP="00000000" w:rsidRDefault="00000000" w:rsidRPr="00000000" w14:paraId="0000006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36" w:right="0" w:hanging="576"/>
              <w:jc w:val="left"/>
              <w:rPr>
                <w:rFonts w:ascii="Calibri" w:cs="Calibri" w:eastAsia="Calibri" w:hAnsi="Calibri"/>
                <w:b w:val="1"/>
                <w:bCs w:val="1"/>
                <w:i w:val="0"/>
                <w:iCs w:val="0"/>
                <w:smallCaps w:val="0"/>
                <w:strike w:val="0"/>
                <w:color w:val="000000"/>
                <w:sz w:val="22"/>
                <w:szCs w:val="22"/>
                <w:u w:val="none"/>
                <w:shd w:fill="auto" w:val="clear"/>
                <w:vertAlign w:val="baseline"/>
              </w:rPr>
            </w:pPr>
            <w:bookmarkStart w:colFirst="0" w:colLast="0" w:name="_heading=h.lak5zup9tfkk" w:id="13"/>
            <w:bookmarkEnd w:id="13"/>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Адреса для запитів</w:t>
            </w:r>
          </w:p>
        </w:tc>
      </w:tr>
      <w:tr>
        <w:trPr>
          <w:cantSplit w:val="0"/>
          <w:tblHeader w:val="0"/>
        </w:trPr>
        <w:tc>
          <w:tcPr/>
          <w:p w:rsidR="00000000" w:rsidDel="00000000" w:rsidP="00000000" w:rsidRDefault="00000000" w:rsidRPr="00000000" w14:paraId="0000006B">
            <w:pPr>
              <w:tabs>
                <w:tab w:val="left" w:leader="none" w:pos="185"/>
                <w:tab w:val="left" w:leader="none" w:pos="360"/>
              </w:tabs>
              <w:spacing w:before="0" w:lineRule="auto"/>
              <w:jc w:val="both"/>
              <w:rPr>
                <w:b w:val="1"/>
                <w:bCs w:val="1"/>
              </w:rPr>
            </w:pPr>
            <w:hyperlink r:id="rId14">
              <w:r w:rsidDel="00000000" w:rsidR="00000000" w:rsidRPr="00000000">
                <w:rPr>
                  <w:color w:val="0000ff"/>
                  <w:u w:val="single"/>
                  <w:rtl w:val="0"/>
                </w:rPr>
                <w:t xml:space="preserve">procurement@team4ua.org</w:t>
              </w:r>
            </w:hyperlink>
            <w:r w:rsidDel="00000000" w:rsidR="00000000" w:rsidRPr="00000000">
              <w:rPr>
                <w:rtl w:val="0"/>
              </w:rPr>
            </w:r>
          </w:p>
        </w:tc>
        <w:tc>
          <w:tcPr/>
          <w:p w:rsidR="00000000" w:rsidDel="00000000" w:rsidP="00000000" w:rsidRDefault="00000000" w:rsidRPr="00000000" w14:paraId="0000006C">
            <w:pPr>
              <w:tabs>
                <w:tab w:val="left" w:leader="none" w:pos="238"/>
                <w:tab w:val="left" w:leader="none" w:pos="360"/>
              </w:tabs>
              <w:spacing w:before="0" w:lineRule="auto"/>
              <w:jc w:val="both"/>
              <w:rPr/>
            </w:pPr>
            <w:hyperlink r:id="rId15">
              <w:r w:rsidDel="00000000" w:rsidR="00000000" w:rsidRPr="00000000">
                <w:rPr>
                  <w:color w:val="0000ff"/>
                  <w:u w:val="single"/>
                  <w:rtl w:val="0"/>
                </w:rPr>
                <w:t xml:space="preserve">procurement@team4ua.org</w:t>
              </w:r>
            </w:hyperlink>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6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36" w:right="0" w:hanging="576"/>
              <w:jc w:val="left"/>
              <w:rPr>
                <w:rFonts w:ascii="Calibri" w:cs="Calibri" w:eastAsia="Calibri" w:hAnsi="Calibri"/>
                <w:b w:val="1"/>
                <w:bCs w:val="1"/>
                <w:i w:val="0"/>
                <w:iCs w:val="0"/>
                <w:smallCaps w:val="0"/>
                <w:strike w:val="0"/>
                <w:color w:val="000000"/>
                <w:sz w:val="22"/>
                <w:szCs w:val="22"/>
                <w:u w:val="none"/>
                <w:shd w:fill="auto" w:val="clear"/>
                <w:vertAlign w:val="baseline"/>
              </w:rPr>
            </w:pPr>
            <w:bookmarkStart w:colFirst="0" w:colLast="0" w:name="_heading=h.eeezb24f9lcq" w:id="14"/>
            <w:bookmarkEnd w:id="14"/>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Anticipated Award Type</w:t>
            </w:r>
          </w:p>
        </w:tc>
        <w:tc>
          <w:tcPr>
            <w:shd w:fill="d9d9d9" w:val="clear"/>
          </w:tcPr>
          <w:p w:rsidR="00000000" w:rsidDel="00000000" w:rsidP="00000000" w:rsidRDefault="00000000" w:rsidRPr="00000000" w14:paraId="0000006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36" w:right="0" w:hanging="576"/>
              <w:jc w:val="left"/>
              <w:rPr>
                <w:rFonts w:ascii="Calibri" w:cs="Calibri" w:eastAsia="Calibri" w:hAnsi="Calibri"/>
                <w:b w:val="1"/>
                <w:bCs w:val="1"/>
                <w:i w:val="0"/>
                <w:iCs w:val="0"/>
                <w:smallCaps w:val="0"/>
                <w:strike w:val="0"/>
                <w:color w:val="000000"/>
                <w:sz w:val="22"/>
                <w:szCs w:val="22"/>
                <w:u w:val="none"/>
                <w:shd w:fill="auto" w:val="clear"/>
                <w:vertAlign w:val="baseline"/>
              </w:rPr>
            </w:pPr>
            <w:bookmarkStart w:colFirst="0" w:colLast="0" w:name="_heading=h.7gbp3r0ka01" w:id="15"/>
            <w:bookmarkEnd w:id="15"/>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Очікуваний вид контракту</w:t>
            </w:r>
          </w:p>
        </w:tc>
      </w:tr>
      <w:tr>
        <w:trPr>
          <w:cantSplit w:val="0"/>
          <w:tblHeader w:val="0"/>
        </w:trPr>
        <w:tc>
          <w:tcPr/>
          <w:p w:rsidR="00000000" w:rsidDel="00000000" w:rsidP="00000000" w:rsidRDefault="00000000" w:rsidRPr="00000000" w14:paraId="0000006F">
            <w:pPr>
              <w:spacing w:after="240" w:before="240" w:lineRule="auto"/>
              <w:jc w:val="both"/>
              <w:rPr/>
            </w:pPr>
            <w:r w:rsidDel="00000000" w:rsidR="00000000" w:rsidRPr="00000000">
              <w:rPr>
                <w:rtl w:val="0"/>
              </w:rPr>
              <w:t xml:space="preserve">The charitable organization “TIM4UA Charitable Foundation” offers fixed-price insurance contracts. </w:t>
            </w:r>
          </w:p>
          <w:p w:rsidR="00000000" w:rsidDel="00000000" w:rsidP="00000000" w:rsidRDefault="00000000" w:rsidRPr="00000000" w14:paraId="00000070">
            <w:pPr>
              <w:spacing w:after="240" w:before="240" w:lineRule="auto"/>
              <w:jc w:val="both"/>
              <w:rPr/>
            </w:pPr>
            <w:r w:rsidDel="00000000" w:rsidR="00000000" w:rsidRPr="00000000">
              <w:rPr>
                <w:rtl w:val="0"/>
              </w:rPr>
              <w:t xml:space="preserve">An </w:t>
            </w:r>
            <w:r w:rsidDel="00000000" w:rsidR="00000000" w:rsidRPr="00000000">
              <w:rPr>
                <w:b w:val="1"/>
                <w:bCs w:val="1"/>
                <w:rtl w:val="0"/>
              </w:rPr>
              <w:t xml:space="preserve">insurance contract</w:t>
            </w:r>
            <w:r w:rsidDel="00000000" w:rsidR="00000000" w:rsidRPr="00000000">
              <w:rPr>
                <w:rtl w:val="0"/>
              </w:rPr>
              <w:t xml:space="preserve"> is a fixed-price agreement for insurance coverage that guarantees full coverage of risks (including Passive War) and grants the right to rotate insured individuals without additional fees. The cost of the contract remains unchanged regardless of the frequency of updates to volunteer lists, exchange rates, or loss ratios.</w:t>
            </w:r>
          </w:p>
        </w:tc>
        <w:tc>
          <w:tcPr/>
          <w:p w:rsidR="00000000" w:rsidDel="00000000" w:rsidP="00000000" w:rsidRDefault="00000000" w:rsidRPr="00000000" w14:paraId="00000071">
            <w:pPr>
              <w:spacing w:before="0" w:lineRule="auto"/>
              <w:jc w:val="both"/>
              <w:rPr/>
            </w:pPr>
            <w:r w:rsidDel="00000000" w:rsidR="00000000" w:rsidRPr="00000000">
              <w:rPr>
                <w:rtl w:val="0"/>
              </w:rPr>
              <w:t xml:space="preserve">БЛАГОДІЙНА ОРГАНІЗАЦІЯ «БЛАГОДІЙНИЙ ФОНД ТІМ4ЮА» передбачає укладення договору на страхування з фіксованою ціною.</w:t>
            </w:r>
          </w:p>
          <w:p w:rsidR="00000000" w:rsidDel="00000000" w:rsidP="00000000" w:rsidRDefault="00000000" w:rsidRPr="00000000" w14:paraId="00000072">
            <w:pPr>
              <w:spacing w:before="0" w:lineRule="auto"/>
              <w:jc w:val="both"/>
              <w:rPr/>
            </w:pPr>
            <w:r w:rsidDel="00000000" w:rsidR="00000000" w:rsidRPr="00000000">
              <w:rPr>
                <w:rtl w:val="0"/>
              </w:rPr>
            </w:r>
          </w:p>
          <w:p w:rsidR="00000000" w:rsidDel="00000000" w:rsidP="00000000" w:rsidRDefault="00000000" w:rsidRPr="00000000" w14:paraId="00000073">
            <w:pPr>
              <w:spacing w:before="0" w:lineRule="auto"/>
              <w:jc w:val="both"/>
              <w:rPr/>
            </w:pPr>
            <w:r w:rsidDel="00000000" w:rsidR="00000000" w:rsidRPr="00000000">
              <w:rPr>
                <w:b w:val="1"/>
                <w:bCs w:val="1"/>
                <w:rtl w:val="0"/>
              </w:rPr>
              <w:t xml:space="preserve">Договір страхування</w:t>
            </w:r>
            <w:r w:rsidDel="00000000" w:rsidR="00000000" w:rsidRPr="00000000">
              <w:rPr>
                <w:rtl w:val="0"/>
              </w:rPr>
              <w:t xml:space="preserve"> — це контракт із фіксованою ціною за страхове місце, який гарантує повне покриття ризиків (включаючи Passive War) та надає право на </w:t>
            </w:r>
            <w:r w:rsidDel="00000000" w:rsidR="00000000" w:rsidRPr="00000000">
              <w:rPr>
                <w:rtl w:val="0"/>
              </w:rPr>
              <w:t xml:space="preserve">ротацію застрахованих осіб без додаткових оплат. Вартість договору </w:t>
            </w:r>
            <w:r w:rsidDel="00000000" w:rsidR="00000000" w:rsidRPr="00000000">
              <w:rPr>
                <w:rtl w:val="0"/>
              </w:rPr>
              <w:t xml:space="preserve">залишається незмінною незалежно від частоти оновлення списків волонтерів, курсу валют або рівня збитковості». </w:t>
            </w:r>
          </w:p>
          <w:p w:rsidR="00000000" w:rsidDel="00000000" w:rsidP="00000000" w:rsidRDefault="00000000" w:rsidRPr="00000000" w14:paraId="00000074">
            <w:pPr>
              <w:spacing w:before="0" w:lineRule="auto"/>
              <w:jc w:val="both"/>
              <w:rPr/>
            </w:pPr>
            <w:r w:rsidDel="00000000" w:rsidR="00000000" w:rsidRPr="00000000">
              <w:rPr>
                <w:rtl w:val="0"/>
              </w:rPr>
            </w:r>
          </w:p>
          <w:p w:rsidR="00000000" w:rsidDel="00000000" w:rsidP="00000000" w:rsidRDefault="00000000" w:rsidRPr="00000000" w14:paraId="00000075">
            <w:pPr>
              <w:tabs>
                <w:tab w:val="left" w:leader="none" w:pos="238"/>
                <w:tab w:val="left" w:leader="none" w:pos="360"/>
              </w:tabs>
              <w:spacing w:before="0" w:lineRule="auto"/>
              <w:jc w:val="both"/>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7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36" w:right="0" w:hanging="576"/>
              <w:jc w:val="left"/>
              <w:rPr>
                <w:rFonts w:ascii="Calibri" w:cs="Calibri" w:eastAsia="Calibri" w:hAnsi="Calibri"/>
                <w:b w:val="1"/>
                <w:bCs w:val="1"/>
                <w:i w:val="0"/>
                <w:iCs w:val="0"/>
                <w:smallCaps w:val="0"/>
                <w:strike w:val="0"/>
                <w:color w:val="000000"/>
                <w:sz w:val="22"/>
                <w:szCs w:val="22"/>
                <w:u w:val="none"/>
                <w:shd w:fill="auto" w:val="clear"/>
                <w:vertAlign w:val="baseline"/>
              </w:rPr>
            </w:pPr>
            <w:bookmarkStart w:colFirst="0" w:colLast="0" w:name="_heading=h.btft1xova4il" w:id="16"/>
            <w:bookmarkEnd w:id="16"/>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Basis for Award</w:t>
            </w:r>
          </w:p>
        </w:tc>
        <w:tc>
          <w:tcPr>
            <w:shd w:fill="d9d9d9" w:val="clear"/>
          </w:tcPr>
          <w:p w:rsidR="00000000" w:rsidDel="00000000" w:rsidP="00000000" w:rsidRDefault="00000000" w:rsidRPr="00000000" w14:paraId="0000007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36" w:right="0" w:hanging="576"/>
              <w:jc w:val="left"/>
              <w:rPr>
                <w:rFonts w:ascii="Calibri" w:cs="Calibri" w:eastAsia="Calibri" w:hAnsi="Calibri"/>
                <w:b w:val="1"/>
                <w:bCs w:val="1"/>
                <w:i w:val="0"/>
                <w:iCs w:val="0"/>
                <w:smallCaps w:val="0"/>
                <w:strike w:val="0"/>
                <w:color w:val="000000"/>
                <w:sz w:val="22"/>
                <w:szCs w:val="22"/>
                <w:u w:val="none"/>
                <w:shd w:fill="auto" w:val="clear"/>
                <w:vertAlign w:val="baseline"/>
              </w:rPr>
            </w:pPr>
            <w:bookmarkStart w:colFirst="0" w:colLast="0" w:name="_heading=h.146nd89kvmd" w:id="17"/>
            <w:bookmarkEnd w:id="17"/>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Підстава для укладення контракту</w:t>
            </w:r>
          </w:p>
        </w:tc>
      </w:tr>
      <w:tr>
        <w:trPr>
          <w:cantSplit w:val="0"/>
          <w:tblHeader w:val="0"/>
        </w:trPr>
        <w:tc>
          <w:tcPr/>
          <w:p w:rsidR="00000000" w:rsidDel="00000000" w:rsidP="00000000" w:rsidRDefault="00000000" w:rsidRPr="00000000" w14:paraId="00000078">
            <w:pPr>
              <w:tabs>
                <w:tab w:val="left" w:leader="none" w:pos="185"/>
                <w:tab w:val="left" w:leader="none" w:pos="360"/>
              </w:tabs>
              <w:spacing w:after="240" w:before="240" w:lineRule="auto"/>
              <w:jc w:val="both"/>
              <w:rPr/>
            </w:pPr>
            <w:r w:rsidDel="00000000" w:rsidR="00000000" w:rsidRPr="00000000">
              <w:rPr>
                <w:rtl w:val="0"/>
              </w:rPr>
              <w:t xml:space="preserve">The decision to award the contract will be made using the “Request for Proposal”</w:t>
            </w:r>
            <w:r w:rsidDel="00000000" w:rsidR="00000000" w:rsidRPr="00000000">
              <w:rPr>
                <w:b w:val="1"/>
                <w:bCs w:val="1"/>
                <w:rtl w:val="0"/>
              </w:rPr>
              <w:t xml:space="preserve"> (RFP)</w:t>
            </w:r>
            <w:r w:rsidDel="00000000" w:rsidR="00000000" w:rsidRPr="00000000">
              <w:rPr>
                <w:rtl w:val="0"/>
              </w:rPr>
              <w:t xml:space="preserve"> method. The contract will be awarded to the Participant whose proposal is most advantageous to </w:t>
            </w:r>
            <w:r w:rsidDel="00000000" w:rsidR="00000000" w:rsidRPr="00000000">
              <w:rPr>
                <w:b w:val="1"/>
                <w:bCs w:val="1"/>
                <w:rtl w:val="0"/>
              </w:rPr>
              <w:t xml:space="preserve">СF</w:t>
            </w:r>
            <w:r w:rsidDel="00000000" w:rsidR="00000000" w:rsidRPr="00000000">
              <w:rPr>
                <w:rtl w:val="0"/>
              </w:rPr>
              <w:t xml:space="preserve"> </w:t>
            </w:r>
            <w:r w:rsidDel="00000000" w:rsidR="00000000" w:rsidRPr="00000000">
              <w:rPr>
                <w:b w:val="1"/>
                <w:bCs w:val="1"/>
                <w:rtl w:val="0"/>
              </w:rPr>
              <w:t xml:space="preserve">Team4UA </w:t>
            </w:r>
            <w:r w:rsidDel="00000000" w:rsidR="00000000" w:rsidRPr="00000000">
              <w:rPr>
                <w:rtl w:val="0"/>
              </w:rPr>
              <w:t xml:space="preserve">based on the following priority criteria: technical compliance; a guarantee of free rotation (replacement) of insured individuals; the best fixed-price offer that remains unchanged until September 30, 2026, regardless of exchange rate fluctuations or loss ratios.</w:t>
            </w:r>
          </w:p>
          <w:p w:rsidR="00000000" w:rsidDel="00000000" w:rsidP="00000000" w:rsidRDefault="00000000" w:rsidRPr="00000000" w14:paraId="00000079">
            <w:pPr>
              <w:tabs>
                <w:tab w:val="left" w:leader="none" w:pos="185"/>
                <w:tab w:val="left" w:leader="none" w:pos="360"/>
              </w:tabs>
              <w:spacing w:after="240" w:before="240" w:lineRule="auto"/>
              <w:jc w:val="both"/>
              <w:rPr/>
            </w:pPr>
            <w:r w:rsidDel="00000000" w:rsidR="00000000" w:rsidRPr="00000000">
              <w:rPr>
                <w:rtl w:val="0"/>
              </w:rPr>
              <w:t xml:space="preserve">Team4UA reserves the right to select the proposal offering the best balance of price and actual reliability of coverage, which may not be the lowest in cost.</w:t>
            </w:r>
          </w:p>
        </w:tc>
        <w:tc>
          <w:tcPr/>
          <w:p w:rsidR="00000000" w:rsidDel="00000000" w:rsidP="00000000" w:rsidRDefault="00000000" w:rsidRPr="00000000" w14:paraId="0000007A">
            <w:pPr>
              <w:tabs>
                <w:tab w:val="left" w:leader="none" w:pos="238"/>
                <w:tab w:val="left" w:leader="none" w:pos="360"/>
              </w:tabs>
              <w:spacing w:after="240" w:before="240" w:lineRule="auto"/>
              <w:jc w:val="both"/>
              <w:rPr/>
            </w:pPr>
            <w:r w:rsidDel="00000000" w:rsidR="00000000" w:rsidRPr="00000000">
              <w:rPr>
                <w:rtl w:val="0"/>
              </w:rPr>
              <w:t xml:space="preserve">Рішення про присудження контракту приймається за методом «Запиту на пропозицію»</w:t>
            </w:r>
            <w:r w:rsidDel="00000000" w:rsidR="00000000" w:rsidRPr="00000000">
              <w:rPr>
                <w:b w:val="1"/>
                <w:bCs w:val="1"/>
                <w:rtl w:val="0"/>
              </w:rPr>
              <w:t xml:space="preserve"> (RFP)</w:t>
            </w:r>
            <w:r w:rsidDel="00000000" w:rsidR="00000000" w:rsidRPr="00000000">
              <w:rPr>
                <w:rtl w:val="0"/>
              </w:rPr>
              <w:t xml:space="preserve">. Контракт буде надано Учаснику, чия пропозиція є найбільш вигідною для </w:t>
            </w:r>
            <w:r w:rsidDel="00000000" w:rsidR="00000000" w:rsidRPr="00000000">
              <w:rPr>
                <w:b w:val="1"/>
                <w:bCs w:val="1"/>
                <w:rtl w:val="0"/>
              </w:rPr>
              <w:t xml:space="preserve">БФ «Team4UA»</w:t>
            </w:r>
            <w:r w:rsidDel="00000000" w:rsidR="00000000" w:rsidRPr="00000000">
              <w:rPr>
                <w:rtl w:val="0"/>
              </w:rPr>
              <w:t xml:space="preserve"> за сукупністю наступних пріоритетних критеріїв: технічна відповідність; гарантія безоплатної ротації(заміни) застрахованих осіб; найкраща цінова пропозиція з фіксованою вартістю що залишається незмінною до 30.09.2026 незалежно від курсових коливань чи рівня збитковості.</w:t>
            </w:r>
          </w:p>
          <w:p w:rsidR="00000000" w:rsidDel="00000000" w:rsidP="00000000" w:rsidRDefault="00000000" w:rsidRPr="00000000" w14:paraId="0000007B">
            <w:pPr>
              <w:tabs>
                <w:tab w:val="left" w:leader="none" w:pos="238"/>
                <w:tab w:val="left" w:leader="none" w:pos="360"/>
              </w:tabs>
              <w:spacing w:after="240" w:before="240" w:lineRule="auto"/>
              <w:jc w:val="both"/>
              <w:rPr/>
            </w:pPr>
            <w:r w:rsidDel="00000000" w:rsidR="00000000" w:rsidRPr="00000000">
              <w:rPr>
                <w:rtl w:val="0"/>
              </w:rPr>
              <w:t xml:space="preserve">Team4UA залишає за собою право обрати пропозицію з найкращим балансом ціни та реальної надійності захисту, що може не бути найдешевшою за вартістю.</w:t>
            </w:r>
          </w:p>
          <w:p w:rsidR="00000000" w:rsidDel="00000000" w:rsidP="00000000" w:rsidRDefault="00000000" w:rsidRPr="00000000" w14:paraId="0000007C">
            <w:pPr>
              <w:tabs>
                <w:tab w:val="left" w:leader="none" w:pos="238"/>
                <w:tab w:val="left" w:leader="none" w:pos="360"/>
              </w:tabs>
              <w:spacing w:before="0" w:lineRule="auto"/>
              <w:jc w:val="both"/>
              <w:rPr/>
            </w:pPr>
            <w:r w:rsidDel="00000000" w:rsidR="00000000" w:rsidRPr="00000000">
              <w:rPr>
                <w:rtl w:val="0"/>
              </w:rPr>
            </w:r>
          </w:p>
        </w:tc>
      </w:tr>
    </w:tbl>
    <w:p w:rsidR="00000000" w:rsidDel="00000000" w:rsidP="00000000" w:rsidRDefault="00000000" w:rsidRPr="00000000" w14:paraId="0000007D">
      <w:pPr>
        <w:pStyle w:val="Heading1"/>
        <w:numPr>
          <w:ilvl w:val="0"/>
          <w:numId w:val="33"/>
        </w:numPr>
        <w:ind w:left="450" w:firstLine="90"/>
        <w:rPr/>
      </w:pPr>
      <w:bookmarkStart w:colFirst="0" w:colLast="0" w:name="_heading=h.p5smo7m0f62g" w:id="18"/>
      <w:bookmarkEnd w:id="18"/>
      <w:r w:rsidDel="00000000" w:rsidR="00000000" w:rsidRPr="00000000">
        <w:rPr>
          <w:rtl w:val="0"/>
        </w:rPr>
        <w:t xml:space="preserve"> Introduction and Purpose / </w:t>
      </w:r>
      <w:r w:rsidDel="00000000" w:rsidR="00000000" w:rsidRPr="00000000">
        <w:rPr>
          <w:rFonts w:ascii="Calibri" w:cs="Calibri" w:eastAsia="Calibri" w:hAnsi="Calibri"/>
          <w:rtl w:val="0"/>
        </w:rPr>
        <w:t xml:space="preserve">Вступ</w:t>
      </w:r>
      <w:r w:rsidDel="00000000" w:rsidR="00000000" w:rsidRPr="00000000">
        <w:rPr>
          <w:rtl w:val="0"/>
        </w:rPr>
        <w:t xml:space="preserve"> </w:t>
      </w:r>
      <w:r w:rsidDel="00000000" w:rsidR="00000000" w:rsidRPr="00000000">
        <w:rPr>
          <w:rFonts w:ascii="Calibri" w:cs="Calibri" w:eastAsia="Calibri" w:hAnsi="Calibri"/>
          <w:rtl w:val="0"/>
        </w:rPr>
        <w:t xml:space="preserve">та</w:t>
      </w:r>
      <w:r w:rsidDel="00000000" w:rsidR="00000000" w:rsidRPr="00000000">
        <w:rPr>
          <w:rtl w:val="0"/>
        </w:rPr>
        <w:t xml:space="preserve"> </w:t>
      </w:r>
      <w:r w:rsidDel="00000000" w:rsidR="00000000" w:rsidRPr="00000000">
        <w:rPr>
          <w:rFonts w:ascii="Calibri" w:cs="Calibri" w:eastAsia="Calibri" w:hAnsi="Calibri"/>
          <w:rtl w:val="0"/>
        </w:rPr>
        <w:t xml:space="preserve">Мета</w:t>
      </w:r>
      <w:r w:rsidDel="00000000" w:rsidR="00000000" w:rsidRPr="00000000">
        <w:rPr>
          <w:rtl w:val="0"/>
        </w:rPr>
      </w:r>
    </w:p>
    <w:tbl>
      <w:tblPr>
        <w:tblStyle w:val="Table2"/>
        <w:tblW w:w="10170.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86"/>
        <w:gridCol w:w="5284"/>
        <w:tblGridChange w:id="0">
          <w:tblGrid>
            <w:gridCol w:w="4886"/>
            <w:gridCol w:w="5284"/>
          </w:tblGrid>
        </w:tblGridChange>
      </w:tblGrid>
      <w:tr>
        <w:trPr>
          <w:cantSplit w:val="0"/>
          <w:tblHeader w:val="0"/>
        </w:trPr>
        <w:tc>
          <w:tcPr>
            <w:shd w:fill="d9d9d9" w:val="clear"/>
            <w:vAlign w:val="center"/>
          </w:tcPr>
          <w:p w:rsidR="00000000" w:rsidDel="00000000" w:rsidP="00000000" w:rsidRDefault="00000000" w:rsidRPr="00000000" w14:paraId="0000007E">
            <w:pPr>
              <w:keepNext w:val="1"/>
              <w:keepLines w:val="1"/>
              <w:pageBreakBefore w:val="0"/>
              <w:widowControl w:val="1"/>
              <w:numPr>
                <w:ilvl w:val="1"/>
                <w:numId w:val="33"/>
              </w:numPr>
              <w:pBdr>
                <w:top w:space="0" w:sz="0" w:val="nil"/>
                <w:left w:space="0" w:sz="0" w:val="nil"/>
                <w:bottom w:space="0" w:sz="0" w:val="nil"/>
                <w:right w:space="0" w:sz="0" w:val="nil"/>
                <w:between w:space="0" w:sz="0" w:val="nil"/>
              </w:pBdr>
              <w:shd w:fill="auto" w:val="clear"/>
              <w:spacing w:after="0" w:before="200" w:line="240" w:lineRule="auto"/>
              <w:ind w:left="936" w:right="0" w:hanging="576"/>
              <w:jc w:val="left"/>
              <w:rPr/>
            </w:pPr>
            <w:bookmarkStart w:colFirst="0" w:colLast="0" w:name="_heading=h.80ytvd7y8v8m" w:id="19"/>
            <w:bookmarkEnd w:id="19"/>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Purpose </w:t>
            </w:r>
          </w:p>
        </w:tc>
        <w:tc>
          <w:tcPr>
            <w:shd w:fill="d9d9d9" w:val="clear"/>
            <w:vAlign w:val="center"/>
          </w:tcPr>
          <w:p w:rsidR="00000000" w:rsidDel="00000000" w:rsidP="00000000" w:rsidRDefault="00000000" w:rsidRPr="00000000" w14:paraId="0000007F">
            <w:pPr>
              <w:keepNext w:val="1"/>
              <w:keepLines w:val="1"/>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200" w:line="240" w:lineRule="auto"/>
              <w:ind w:left="936" w:right="0" w:hanging="576"/>
              <w:jc w:val="left"/>
              <w:rPr>
                <w:rFonts w:ascii="Calibri" w:cs="Calibri" w:eastAsia="Calibri" w:hAnsi="Calibri"/>
                <w:b w:val="1"/>
                <w:bCs w:val="1"/>
                <w:i w:val="0"/>
                <w:iCs w:val="0"/>
                <w:smallCaps w:val="0"/>
                <w:strike w:val="0"/>
                <w:color w:val="000000"/>
                <w:sz w:val="22"/>
                <w:szCs w:val="22"/>
                <w:u w:val="none"/>
                <w:shd w:fill="auto" w:val="clear"/>
                <w:vertAlign w:val="baseline"/>
              </w:rPr>
            </w:pPr>
            <w:bookmarkStart w:colFirst="0" w:colLast="0" w:name="_heading=h.nr4082c4k8hi" w:id="20"/>
            <w:bookmarkEnd w:id="20"/>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Мета</w:t>
            </w:r>
          </w:p>
        </w:tc>
      </w:tr>
      <w:tr>
        <w:trPr>
          <w:cantSplit w:val="0"/>
          <w:tblHeader w:val="0"/>
        </w:trPr>
        <w:tc>
          <w:tcPr/>
          <w:p w:rsidR="00000000" w:rsidDel="00000000" w:rsidP="00000000" w:rsidRDefault="00000000" w:rsidRPr="00000000" w14:paraId="00000080">
            <w:pPr>
              <w:spacing w:before="0" w:lineRule="auto"/>
              <w:jc w:val="both"/>
              <w:rPr/>
            </w:pPr>
            <w:r w:rsidDel="00000000" w:rsidR="00000000" w:rsidRPr="00000000">
              <w:rPr>
                <w:rtl w:val="0"/>
              </w:rPr>
              <w:t xml:space="preserve">The charitable organization “TIM4UA Charitable Foundation” invites licensed insurance companies in Ukraine to submit proposals for comprehensive insurance coverage for volunteers and staff, in accordance with the terms and conditions specified in Appendix A.</w:t>
            </w:r>
          </w:p>
          <w:p w:rsidR="00000000" w:rsidDel="00000000" w:rsidP="00000000" w:rsidRDefault="00000000" w:rsidRPr="00000000" w14:paraId="00000081">
            <w:pPr>
              <w:spacing w:before="0" w:lineRule="auto"/>
              <w:jc w:val="both"/>
              <w:rPr/>
            </w:pPr>
            <w:r w:rsidDel="00000000" w:rsidR="00000000" w:rsidRPr="00000000">
              <w:rPr>
                <w:rtl w:val="0"/>
              </w:rPr>
            </w:r>
          </w:p>
          <w:p w:rsidR="00000000" w:rsidDel="00000000" w:rsidP="00000000" w:rsidRDefault="00000000" w:rsidRPr="00000000" w14:paraId="00000082">
            <w:pPr>
              <w:spacing w:before="0" w:lineRule="auto"/>
              <w:jc w:val="both"/>
              <w:rPr/>
            </w:pPr>
            <w:r w:rsidDel="00000000" w:rsidR="00000000" w:rsidRPr="00000000">
              <w:rPr>
                <w:rtl w:val="0"/>
              </w:rPr>
              <w:t xml:space="preserve">The purpose of this tender is to provide high-quality medical insurance coverage for volunteers and staff operating in high-risk zones (0–50 km from the front line). Given the nature of the work, the inclusion of coverage for war risks (Passive War Risks) is a mandatory requirement.</w:t>
            </w:r>
          </w:p>
          <w:p w:rsidR="00000000" w:rsidDel="00000000" w:rsidP="00000000" w:rsidRDefault="00000000" w:rsidRPr="00000000" w14:paraId="00000083">
            <w:pPr>
              <w:spacing w:before="0" w:lineRule="auto"/>
              <w:jc w:val="both"/>
              <w:rPr/>
            </w:pPr>
            <w:r w:rsidDel="00000000" w:rsidR="00000000" w:rsidRPr="00000000">
              <w:rPr>
                <w:rtl w:val="0"/>
              </w:rPr>
            </w:r>
          </w:p>
          <w:p w:rsidR="00000000" w:rsidDel="00000000" w:rsidP="00000000" w:rsidRDefault="00000000" w:rsidRPr="00000000" w14:paraId="00000084">
            <w:pPr>
              <w:spacing w:before="0" w:lineRule="auto"/>
              <w:jc w:val="both"/>
              <w:rPr/>
            </w:pPr>
            <w:r w:rsidDel="00000000" w:rsidR="00000000" w:rsidRPr="00000000">
              <w:rPr>
                <w:rtl w:val="0"/>
              </w:rPr>
              <w:t xml:space="preserve">Key parameters: MS + NV (including passive military risks) for 200 personnel (with the option of free rotation) during the period from May to September 2026 within Ukraine, including  in 8 target regions (Chernihiv, Sumy, Kharkiv, Donetsk, Dnipropetrovsk, Zaporizhzhia, Kherson, Mykolaiv)  </w:t>
            </w:r>
            <w:r w:rsidDel="00000000" w:rsidR="00000000" w:rsidRPr="00000000">
              <w:rPr>
                <w:rtl w:val="0"/>
              </w:rPr>
            </w:r>
          </w:p>
          <w:p w:rsidR="00000000" w:rsidDel="00000000" w:rsidP="00000000" w:rsidRDefault="00000000" w:rsidRPr="00000000" w14:paraId="00000085">
            <w:pPr>
              <w:spacing w:before="0" w:lineRule="auto"/>
              <w:jc w:val="both"/>
              <w:rPr/>
            </w:pPr>
            <w:r w:rsidDel="00000000" w:rsidR="00000000" w:rsidRPr="00000000">
              <w:rPr>
                <w:rtl w:val="0"/>
              </w:rPr>
            </w:r>
          </w:p>
          <w:p w:rsidR="00000000" w:rsidDel="00000000" w:rsidP="00000000" w:rsidRDefault="00000000" w:rsidRPr="00000000" w14:paraId="00000086">
            <w:pPr>
              <w:spacing w:before="0" w:lineRule="auto"/>
              <w:jc w:val="both"/>
              <w:rPr/>
            </w:pPr>
            <w:r w:rsidDel="00000000" w:rsidR="00000000" w:rsidRPr="00000000">
              <w:rPr>
                <w:rtl w:val="0"/>
              </w:rPr>
            </w:r>
          </w:p>
        </w:tc>
        <w:tc>
          <w:tcPr/>
          <w:p w:rsidR="00000000" w:rsidDel="00000000" w:rsidP="00000000" w:rsidRDefault="00000000" w:rsidRPr="00000000" w14:paraId="00000087">
            <w:pPr>
              <w:spacing w:before="0" w:lineRule="auto"/>
              <w:jc w:val="both"/>
              <w:rPr>
                <w:rFonts w:ascii="Calibri" w:cs="Calibri" w:eastAsia="Calibri" w:hAnsi="Calibri"/>
              </w:rPr>
            </w:pPr>
            <w:r w:rsidDel="00000000" w:rsidR="00000000" w:rsidRPr="00000000">
              <w:rPr>
                <w:rtl w:val="0"/>
              </w:rPr>
              <w:t xml:space="preserve">БЛАГОДІЙНА ОРГАНІЗАЦІЯ «БЛАГОДІЙНИЙ ФОНД ТІМ4ЮА» </w:t>
            </w:r>
            <w:r w:rsidDel="00000000" w:rsidR="00000000" w:rsidRPr="00000000">
              <w:rPr>
                <w:rtl w:val="0"/>
              </w:rPr>
              <w:t xml:space="preserve">запрошує ліцензовані страхові компанії України подати пропозиції щодо комплексного страхового захисту волонтерів та працівників.,</w:t>
            </w:r>
            <w:r w:rsidDel="00000000" w:rsidR="00000000" w:rsidRPr="00000000">
              <w:rPr>
                <w:rFonts w:ascii="Calibri" w:cs="Calibri" w:eastAsia="Calibri" w:hAnsi="Calibri"/>
                <w:rtl w:val="0"/>
              </w:rPr>
              <w:t xml:space="preserve"> згідно умов та вимог зазначених у Додатку А.</w:t>
            </w:r>
          </w:p>
          <w:p w:rsidR="00000000" w:rsidDel="00000000" w:rsidP="00000000" w:rsidRDefault="00000000" w:rsidRPr="00000000" w14:paraId="00000088">
            <w:pPr>
              <w:spacing w:before="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9">
            <w:pPr>
              <w:spacing w:before="0" w:lineRule="auto"/>
              <w:jc w:val="both"/>
              <w:rPr/>
            </w:pPr>
            <w:r w:rsidDel="00000000" w:rsidR="00000000" w:rsidRPr="00000000">
              <w:rPr>
                <w:rtl w:val="0"/>
              </w:rPr>
              <w:t xml:space="preserve">Метою цього тендеру є забезпечення якісного медичного страхового захисту волонтерів та персоналу, які здійснюють діяльність у високоризикових зонах (0–50 км від лінії фронту). Враховуючи специфіку роботи, включення покриття воєнних ризиків (Passive War Risks) є обов’язковою умовою.</w:t>
            </w:r>
          </w:p>
          <w:p w:rsidR="00000000" w:rsidDel="00000000" w:rsidP="00000000" w:rsidRDefault="00000000" w:rsidRPr="00000000" w14:paraId="0000008A">
            <w:pPr>
              <w:keepNext w:val="1"/>
              <w:spacing w:after="120" w:before="280" w:lineRule="auto"/>
              <w:ind w:left="0" w:firstLine="0"/>
              <w:jc w:val="both"/>
              <w:rPr/>
            </w:pPr>
            <w:bookmarkStart w:colFirst="0" w:colLast="0" w:name="_heading=h.szo1u11ld9d8" w:id="4"/>
            <w:bookmarkEnd w:id="4"/>
            <w:r w:rsidDel="00000000" w:rsidR="00000000" w:rsidRPr="00000000">
              <w:rPr>
                <w:rtl w:val="0"/>
              </w:rPr>
              <w:t xml:space="preserve">Ключові особливості: МС + НВ (вкл. Пасивні воєнні ризики) на 200 осіб (з можливістю безкоштовної ротації) в період з травня–вересень 2026 на території України у тому числі  на 8 цільових областей (Чернігівська, Сумська, Харківська, Донецька, Дніпропетровська, Запорізька, Херсонська, Миколаївська)  </w:t>
            </w:r>
          </w:p>
        </w:tc>
      </w:tr>
    </w:tbl>
    <w:p w:rsidR="00000000" w:rsidDel="00000000" w:rsidP="00000000" w:rsidRDefault="00000000" w:rsidRPr="00000000" w14:paraId="0000008B">
      <w:pPr>
        <w:pStyle w:val="Heading1"/>
        <w:numPr>
          <w:ilvl w:val="0"/>
          <w:numId w:val="15"/>
        </w:numPr>
        <w:ind w:left="360" w:hanging="360"/>
        <w:rPr/>
      </w:pPr>
      <w:bookmarkStart w:colFirst="0" w:colLast="0" w:name="_heading=h.4nbnnkt9z66l" w:id="21"/>
      <w:bookmarkEnd w:id="21"/>
      <w:r w:rsidDel="00000000" w:rsidR="00000000" w:rsidRPr="00000000">
        <w:rPr>
          <w:rtl w:val="0"/>
        </w:rPr>
        <w:t xml:space="preserve">General Instructions to Bidders / Загальні інструкції для Учасників тендеру</w:t>
      </w:r>
    </w:p>
    <w:p w:rsidR="00000000" w:rsidDel="00000000" w:rsidP="00000000" w:rsidRDefault="00000000" w:rsidRPr="00000000" w14:paraId="0000008C">
      <w:pPr>
        <w:rPr>
          <w:sz w:val="2"/>
          <w:szCs w:val="2"/>
        </w:rPr>
      </w:pPr>
      <w:r w:rsidDel="00000000" w:rsidR="00000000" w:rsidRPr="00000000">
        <w:rPr>
          <w:rtl w:val="0"/>
        </w:rPr>
      </w:r>
    </w:p>
    <w:tbl>
      <w:tblPr>
        <w:tblStyle w:val="Table3"/>
        <w:tblW w:w="1016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6"/>
        <w:gridCol w:w="5353"/>
        <w:tblGridChange w:id="0">
          <w:tblGrid>
            <w:gridCol w:w="4816"/>
            <w:gridCol w:w="5353"/>
          </w:tblGrid>
        </w:tblGridChange>
      </w:tblGrid>
      <w:tr>
        <w:trPr>
          <w:cantSplit w:val="0"/>
          <w:trHeight w:val="350" w:hRule="atLeast"/>
          <w:tblHeader w:val="0"/>
        </w:trPr>
        <w:tc>
          <w:tcPr>
            <w:shd w:fill="d9d9d9" w:val="clear"/>
            <w:vAlign w:val="bottom"/>
          </w:tcPr>
          <w:p w:rsidR="00000000" w:rsidDel="00000000" w:rsidP="00000000" w:rsidRDefault="00000000" w:rsidRPr="00000000" w14:paraId="0000008D">
            <w:pPr>
              <w:keepNext w:val="1"/>
              <w:keepLines w:val="1"/>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201"/>
                <w:tab w:val="left" w:leader="none" w:pos="360"/>
              </w:tabs>
              <w:spacing w:after="0" w:before="0" w:line="240" w:lineRule="auto"/>
              <w:ind w:left="699" w:right="0" w:hanging="339"/>
              <w:jc w:val="both"/>
              <w:rPr>
                <w:rFonts w:ascii="Calibri" w:cs="Calibri" w:eastAsia="Calibri" w:hAnsi="Calibri"/>
                <w:b w:val="1"/>
                <w:bCs w:val="1"/>
                <w:i w:val="0"/>
                <w:iCs w:val="0"/>
                <w:smallCaps w:val="0"/>
                <w:strike w:val="0"/>
                <w:color w:val="000000"/>
                <w:sz w:val="22"/>
                <w:szCs w:val="22"/>
                <w:u w:val="none"/>
                <w:shd w:fill="auto" w:val="clear"/>
                <w:vertAlign w:val="baseline"/>
              </w:rPr>
            </w:pPr>
            <w:bookmarkStart w:colFirst="0" w:colLast="0" w:name="_heading=h.iwm85sn08m5x" w:id="22"/>
            <w:bookmarkEnd w:id="22"/>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General Instructions to Bidders</w:t>
            </w:r>
          </w:p>
        </w:tc>
        <w:tc>
          <w:tcPr>
            <w:shd w:fill="d9d9d9" w:val="clear"/>
            <w:vAlign w:val="center"/>
          </w:tcPr>
          <w:p w:rsidR="00000000" w:rsidDel="00000000" w:rsidP="00000000" w:rsidRDefault="00000000" w:rsidRPr="00000000" w14:paraId="0000008E">
            <w:pPr>
              <w:keepNext w:val="1"/>
              <w:keepLines w:val="1"/>
              <w:pageBreakBefore w:val="0"/>
              <w:widowControl w:val="1"/>
              <w:numPr>
                <w:ilvl w:val="1"/>
                <w:numId w:val="17"/>
              </w:numPr>
              <w:pBdr>
                <w:top w:space="0" w:sz="0" w:val="nil"/>
                <w:left w:space="0" w:sz="0" w:val="nil"/>
                <w:bottom w:space="0" w:sz="0" w:val="nil"/>
                <w:right w:space="0" w:sz="0" w:val="nil"/>
                <w:between w:space="0" w:sz="0" w:val="nil"/>
              </w:pBdr>
              <w:shd w:fill="auto" w:val="clear"/>
              <w:tabs>
                <w:tab w:val="left" w:leader="none" w:pos="677"/>
              </w:tabs>
              <w:spacing w:after="0" w:before="200" w:line="240" w:lineRule="auto"/>
              <w:ind w:left="936" w:right="0" w:hanging="576"/>
              <w:jc w:val="left"/>
              <w:rPr>
                <w:rFonts w:ascii="Calibri" w:cs="Calibri" w:eastAsia="Calibri" w:hAnsi="Calibri"/>
                <w:b w:val="1"/>
                <w:bCs w:val="1"/>
                <w:i w:val="0"/>
                <w:iCs w:val="0"/>
                <w:smallCaps w:val="0"/>
                <w:strike w:val="0"/>
                <w:color w:val="000000"/>
                <w:sz w:val="22"/>
                <w:szCs w:val="22"/>
                <w:u w:val="none"/>
                <w:shd w:fill="auto" w:val="clear"/>
                <w:vertAlign w:val="baseline"/>
              </w:rPr>
            </w:pPr>
            <w:bookmarkStart w:colFirst="0" w:colLast="0" w:name="_heading=h.mdmlynq3n6iw" w:id="23"/>
            <w:bookmarkEnd w:id="23"/>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Загальні інструкції для учасників тендеру</w:t>
            </w:r>
          </w:p>
        </w:tc>
      </w:tr>
      <w:tr>
        <w:trPr>
          <w:cantSplit w:val="0"/>
          <w:trHeight w:val="350" w:hRule="atLeast"/>
          <w:tblHeader w:val="0"/>
        </w:trPr>
        <w:tc>
          <w:tcPr>
            <w:vAlign w:val="center"/>
          </w:tcPr>
          <w:p w:rsidR="00000000" w:rsidDel="00000000" w:rsidP="00000000" w:rsidRDefault="00000000" w:rsidRPr="00000000" w14:paraId="0000008F">
            <w:pPr>
              <w:tabs>
                <w:tab w:val="left" w:leader="none" w:pos="201"/>
                <w:tab w:val="left" w:leader="none" w:pos="360"/>
              </w:tabs>
              <w:spacing w:before="0" w:lineRule="auto"/>
              <w:jc w:val="both"/>
              <w:rPr/>
            </w:pPr>
            <w:r w:rsidDel="00000000" w:rsidR="00000000" w:rsidRPr="00000000">
              <w:rPr>
                <w:rtl w:val="0"/>
              </w:rPr>
              <w:t xml:space="preserve">“Bidder” means a firm or legal entity proposing the work under this RFP.</w:t>
            </w:r>
          </w:p>
          <w:p w:rsidR="00000000" w:rsidDel="00000000" w:rsidP="00000000" w:rsidRDefault="00000000" w:rsidRPr="00000000" w14:paraId="00000090">
            <w:pPr>
              <w:tabs>
                <w:tab w:val="left" w:leader="none" w:pos="201"/>
                <w:tab w:val="left" w:leader="none" w:pos="360"/>
              </w:tabs>
              <w:spacing w:before="0" w:lineRule="auto"/>
              <w:ind w:left="720" w:firstLine="0"/>
              <w:rPr>
                <w:b w:val="1"/>
                <w:bCs w:val="1"/>
              </w:rPr>
            </w:pPr>
            <w:r w:rsidDel="00000000" w:rsidR="00000000" w:rsidRPr="00000000">
              <w:rPr>
                <w:rtl w:val="0"/>
              </w:rPr>
            </w:r>
          </w:p>
        </w:tc>
        <w:tc>
          <w:tcPr>
            <w:vAlign w:val="center"/>
          </w:tcPr>
          <w:p w:rsidR="00000000" w:rsidDel="00000000" w:rsidP="00000000" w:rsidRDefault="00000000" w:rsidRPr="00000000" w14:paraId="00000091">
            <w:pPr>
              <w:tabs>
                <w:tab w:val="left" w:leader="none" w:pos="275"/>
              </w:tabs>
              <w:spacing w:before="0" w:lineRule="auto"/>
              <w:jc w:val="both"/>
              <w:rPr>
                <w:b w:val="1"/>
                <w:bCs w:val="1"/>
              </w:rPr>
            </w:pPr>
            <w:r w:rsidDel="00000000" w:rsidR="00000000" w:rsidRPr="00000000">
              <w:rPr>
                <w:color w:val="000000"/>
                <w:rtl w:val="0"/>
              </w:rPr>
              <w:t xml:space="preserve">«Учасник тендеру» означає організацію або юридичну особу, яка пропонує виконати роботи в рамках цього Запиту на надання пропозицій.</w:t>
            </w:r>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092">
            <w:pPr>
              <w:tabs>
                <w:tab w:val="left" w:leader="none" w:pos="201"/>
                <w:tab w:val="left" w:leader="none" w:pos="360"/>
              </w:tabs>
              <w:spacing w:before="0" w:lineRule="auto"/>
              <w:jc w:val="both"/>
              <w:rPr>
                <w:b w:val="1"/>
                <w:bCs w:val="1"/>
              </w:rPr>
            </w:pPr>
            <w:r w:rsidDel="00000000" w:rsidR="00000000" w:rsidRPr="00000000">
              <w:rPr>
                <w:rtl w:val="0"/>
              </w:rPr>
              <w:t xml:space="preserve">“Proposal” means the package of documents the firm submits in response to this RFP.</w:t>
            </w:r>
            <w:r w:rsidDel="00000000" w:rsidR="00000000" w:rsidRPr="00000000">
              <w:rPr>
                <w:rtl w:val="0"/>
              </w:rPr>
            </w:r>
          </w:p>
        </w:tc>
        <w:tc>
          <w:tcPr>
            <w:vAlign w:val="center"/>
          </w:tcPr>
          <w:p w:rsidR="00000000" w:rsidDel="00000000" w:rsidP="00000000" w:rsidRDefault="00000000" w:rsidRPr="00000000" w14:paraId="00000093">
            <w:pPr>
              <w:tabs>
                <w:tab w:val="left" w:leader="none" w:pos="275"/>
              </w:tabs>
              <w:spacing w:before="0" w:lineRule="auto"/>
              <w:jc w:val="both"/>
              <w:rPr>
                <w:b w:val="1"/>
                <w:bCs w:val="1"/>
              </w:rPr>
            </w:pPr>
            <w:r w:rsidDel="00000000" w:rsidR="00000000" w:rsidRPr="00000000">
              <w:rPr>
                <w:color w:val="000000"/>
                <w:rtl w:val="0"/>
              </w:rPr>
              <w:t xml:space="preserve">«Пропозиція» означає пакет документів, які фірма подає, щоб запропонувати виконання робіт.</w:t>
            </w: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094">
            <w:pPr>
              <w:tabs>
                <w:tab w:val="left" w:leader="none" w:pos="201"/>
                <w:tab w:val="left" w:leader="none" w:pos="360"/>
              </w:tabs>
              <w:spacing w:before="0" w:lineRule="auto"/>
              <w:jc w:val="both"/>
              <w:rPr>
                <w:b w:val="1"/>
                <w:bCs w:val="1"/>
              </w:rPr>
            </w:pPr>
            <w:r w:rsidDel="00000000" w:rsidR="00000000" w:rsidRPr="00000000">
              <w:rPr>
                <w:rtl w:val="0"/>
              </w:rPr>
              <w:t xml:space="preserve">Bidders wishing to respond to this RFP must submit Proposals </w:t>
            </w:r>
            <w:r w:rsidDel="00000000" w:rsidR="00000000" w:rsidRPr="00000000">
              <w:rPr>
                <w:b w:val="1"/>
                <w:bCs w:val="1"/>
                <w:rtl w:val="0"/>
              </w:rPr>
              <w:t xml:space="preserve">in English or Ukrainian</w:t>
            </w:r>
            <w:r w:rsidDel="00000000" w:rsidR="00000000" w:rsidRPr="00000000">
              <w:rPr>
                <w:rtl w:val="0"/>
              </w:rPr>
              <w:t xml:space="preserve"> in accordance with the RFP instructions. Bidders are required to review all instructions and specifications contained in this RFP. If the solicitation is amended, then all terms and conditions not modified in the amendment shall remain unchanged.</w:t>
            </w:r>
            <w:r w:rsidDel="00000000" w:rsidR="00000000" w:rsidRPr="00000000">
              <w:rPr>
                <w:rtl w:val="0"/>
              </w:rPr>
            </w:r>
          </w:p>
        </w:tc>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5"/>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Учасники тендеру, які бажають відповісти на цей Запит на надання пропозицій, повинні подавати пропозиції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англійською або українською мовою</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відповідно до інструкцій, вказаних у цьому документі. Учасники тендеру зобов'язані переглянути всі інструкції та технічні характеристики, що містяться в цьому Запиті на надання пропозицій.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5"/>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Якщо запрошення до надання пропозицій буде змінено, тоді всі положення та умови, які не були змінені, залишаться незмінними.</w:t>
            </w:r>
          </w:p>
        </w:tc>
      </w:tr>
      <w:tr>
        <w:trPr>
          <w:cantSplit w:val="0"/>
          <w:trHeight w:val="350" w:hRule="atLeast"/>
          <w:tblHeader w:val="0"/>
        </w:trPr>
        <w:tc>
          <w:tcPr>
            <w:vAlign w:val="center"/>
          </w:tcPr>
          <w:p w:rsidR="00000000" w:rsidDel="00000000" w:rsidP="00000000" w:rsidRDefault="00000000" w:rsidRPr="00000000" w14:paraId="00000097">
            <w:pPr>
              <w:spacing w:before="0" w:lineRule="auto"/>
              <w:rPr/>
            </w:pPr>
            <w:r w:rsidDel="00000000" w:rsidR="00000000" w:rsidRPr="00000000">
              <w:rPr>
                <w:rtl w:val="0"/>
              </w:rPr>
              <w:t xml:space="preserve">Bidders shall:</w:t>
            </w:r>
          </w:p>
          <w:p w:rsidR="00000000" w:rsidDel="00000000" w:rsidP="00000000" w:rsidRDefault="00000000" w:rsidRPr="00000000" w14:paraId="0000009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61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Furnish all of the information required by the RFP.</w:t>
            </w:r>
          </w:p>
          <w:p w:rsidR="00000000" w:rsidDel="00000000" w:rsidP="00000000" w:rsidRDefault="00000000" w:rsidRPr="00000000" w14:paraId="0000009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61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and submit forms as provided in the Attachments as required.</w:t>
            </w:r>
          </w:p>
        </w:tc>
        <w:tc>
          <w:tcPr>
            <w:vAlign w:val="center"/>
          </w:tcPr>
          <w:p w:rsidR="00000000" w:rsidDel="00000000" w:rsidP="00000000" w:rsidRDefault="00000000" w:rsidRPr="00000000" w14:paraId="0000009A">
            <w:pPr>
              <w:tabs>
                <w:tab w:val="left" w:leader="none" w:pos="275"/>
              </w:tabs>
              <w:spacing w:before="0" w:lineRule="auto"/>
              <w:jc w:val="both"/>
              <w:rPr>
                <w:color w:val="000000"/>
              </w:rPr>
            </w:pPr>
            <w:r w:rsidDel="00000000" w:rsidR="00000000" w:rsidRPr="00000000">
              <w:rPr>
                <w:color w:val="000000"/>
                <w:rtl w:val="0"/>
              </w:rPr>
              <w:t xml:space="preserve">Учасники тендеру повинні:</w:t>
            </w:r>
          </w:p>
          <w:p w:rsidR="00000000" w:rsidDel="00000000" w:rsidP="00000000" w:rsidRDefault="00000000" w:rsidRPr="00000000" w14:paraId="0000009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tabs>
                <w:tab w:val="left" w:leader="none" w:pos="275"/>
              </w:tabs>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Надати всю інформацію, що вимагається Запитом.</w:t>
            </w:r>
          </w:p>
          <w:p w:rsidR="00000000" w:rsidDel="00000000" w:rsidP="00000000" w:rsidRDefault="00000000" w:rsidRPr="00000000" w14:paraId="0000009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tabs>
                <w:tab w:val="left" w:leader="none" w:pos="275"/>
              </w:tabs>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Використати та надіслати форми, як передбачено у Додатках.</w:t>
            </w:r>
          </w:p>
        </w:tc>
      </w:tr>
      <w:tr>
        <w:trPr>
          <w:cantSplit w:val="0"/>
          <w:trHeight w:val="503" w:hRule="atLeast"/>
          <w:tblHeader w:val="0"/>
        </w:trPr>
        <w:tc>
          <w:tcPr>
            <w:vAlign w:val="center"/>
          </w:tcPr>
          <w:p w:rsidR="00000000" w:rsidDel="00000000" w:rsidP="00000000" w:rsidRDefault="00000000" w:rsidRPr="00000000" w14:paraId="0000009D">
            <w:pPr>
              <w:tabs>
                <w:tab w:val="left" w:leader="none" w:pos="201"/>
                <w:tab w:val="left" w:leader="none" w:pos="360"/>
              </w:tabs>
              <w:spacing w:before="0" w:lineRule="auto"/>
              <w:jc w:val="both"/>
              <w:rPr/>
            </w:pPr>
            <w:r w:rsidDel="00000000" w:rsidR="00000000" w:rsidRPr="00000000">
              <w:rPr>
                <w:rtl w:val="0"/>
              </w:rPr>
              <w:t xml:space="preserve">Issuance of this RFP in no way obligates CF Team4UA to award a subcontract or purchase order. Bidders will not be reimbursed for any costs associated with the preparation or submission of their proposal. CF Team4UA shall in no case be responsible for these costs.</w:t>
            </w:r>
          </w:p>
          <w:p w:rsidR="00000000" w:rsidDel="00000000" w:rsidP="00000000" w:rsidRDefault="00000000" w:rsidRPr="00000000" w14:paraId="0000009E">
            <w:pPr>
              <w:spacing w:before="0" w:lineRule="auto"/>
              <w:rPr/>
            </w:pPr>
            <w:r w:rsidDel="00000000" w:rsidR="00000000" w:rsidRPr="00000000">
              <w:rPr>
                <w:rtl w:val="0"/>
              </w:rPr>
            </w:r>
          </w:p>
        </w:tc>
        <w:tc>
          <w:tcPr/>
          <w:p w:rsidR="00000000" w:rsidDel="00000000" w:rsidP="00000000" w:rsidRDefault="00000000" w:rsidRPr="00000000" w14:paraId="0000009F">
            <w:pPr>
              <w:tabs>
                <w:tab w:val="left" w:leader="none" w:pos="275"/>
              </w:tabs>
              <w:spacing w:before="0" w:lineRule="auto"/>
              <w:jc w:val="both"/>
              <w:rPr>
                <w:b w:val="1"/>
                <w:bCs w:val="1"/>
              </w:rPr>
            </w:pPr>
            <w:r w:rsidDel="00000000" w:rsidR="00000000" w:rsidRPr="00000000">
              <w:rPr>
                <w:color w:val="000000"/>
                <w:rtl w:val="0"/>
              </w:rPr>
              <w:t xml:space="preserve">Оприлюднення цього Запиту на надання пропозицій жодним чином не зобов'язує БО «БФ ТІМ4ЮА» укладати субконтракт або договір на закупівлю. Учасникам тендеру не будуть відшкодовуватися будь-які витрати, пов'язані з підготовкою або поданням їх пропозиції. За жодних обставин, БО «БФ ТІМ4ЮА» не несе відповідальності за ці витрати.</w:t>
            </w:r>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0A0">
            <w:pPr>
              <w:tabs>
                <w:tab w:val="left" w:leader="none" w:pos="201"/>
                <w:tab w:val="left" w:leader="none" w:pos="360"/>
              </w:tabs>
              <w:spacing w:before="0" w:lineRule="auto"/>
              <w:jc w:val="both"/>
              <w:rPr/>
            </w:pPr>
            <w:r w:rsidDel="00000000" w:rsidR="00000000" w:rsidRPr="00000000">
              <w:rPr>
                <w:rtl w:val="0"/>
              </w:rPr>
              <w:t xml:space="preserve">Late proposals will be rejected except under extraordinary circumstances at Team4UA</w:t>
            </w:r>
            <w:r w:rsidDel="00000000" w:rsidR="00000000" w:rsidRPr="00000000">
              <w:rPr>
                <w:highlight w:val="yellow"/>
                <w:rtl w:val="0"/>
              </w:rPr>
              <w:t xml:space="preserve"> </w:t>
            </w:r>
            <w:r w:rsidDel="00000000" w:rsidR="00000000" w:rsidRPr="00000000">
              <w:rPr>
                <w:rtl w:val="0"/>
              </w:rPr>
              <w:t xml:space="preserve">discretion.</w:t>
            </w:r>
          </w:p>
        </w:tc>
        <w:tc>
          <w:tcPr>
            <w:vAlign w:val="center"/>
          </w:tcPr>
          <w:p w:rsidR="00000000" w:rsidDel="00000000" w:rsidP="00000000" w:rsidRDefault="00000000" w:rsidRPr="00000000" w14:paraId="000000A1">
            <w:pPr>
              <w:tabs>
                <w:tab w:val="left" w:leader="none" w:pos="275"/>
              </w:tabs>
              <w:spacing w:before="0" w:lineRule="auto"/>
              <w:jc w:val="both"/>
              <w:rPr>
                <w:b w:val="1"/>
                <w:bCs w:val="1"/>
              </w:rPr>
            </w:pPr>
            <w:r w:rsidDel="00000000" w:rsidR="00000000" w:rsidRPr="00000000">
              <w:rPr>
                <w:color w:val="000000"/>
                <w:rtl w:val="0"/>
              </w:rPr>
              <w:t xml:space="preserve">Пропозиції, подані пізніше кінцевого терміну подачі пропозицій, будуть відхилені, за винятком випадків надзвичайних обставин на розсуд БО «БФ ТІМ4ЮА».</w:t>
            </w: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0A2">
            <w:pPr>
              <w:tabs>
                <w:tab w:val="left" w:leader="none" w:pos="201"/>
                <w:tab w:val="left" w:leader="none" w:pos="360"/>
              </w:tabs>
              <w:spacing w:before="0" w:lineRule="auto"/>
              <w:jc w:val="both"/>
              <w:rPr/>
            </w:pPr>
            <w:r w:rsidDel="00000000" w:rsidR="00000000" w:rsidRPr="00000000">
              <w:rPr>
                <w:rtl w:val="0"/>
              </w:rPr>
              <w:t xml:space="preserve">The submission to CF Team4UA of a proposal in response to this RFP will constitute a proposal and indicate the Bidder’s agreement to the terms and conditions in this RFP and any attachments hereto. </w:t>
            </w:r>
            <w:r w:rsidDel="00000000" w:rsidR="00000000" w:rsidRPr="00000000">
              <w:rPr>
                <w:color w:val="000000"/>
                <w:rtl w:val="0"/>
              </w:rPr>
              <w:t xml:space="preserve">CF Team4UA</w:t>
            </w:r>
            <w:r w:rsidDel="00000000" w:rsidR="00000000" w:rsidRPr="00000000">
              <w:rPr>
                <w:rtl w:val="0"/>
              </w:rPr>
              <w:t xml:space="preserve"> reserves the right not to evaluate a non-responsive or incomplete proposal.</w:t>
            </w:r>
          </w:p>
          <w:p w:rsidR="00000000" w:rsidDel="00000000" w:rsidP="00000000" w:rsidRDefault="00000000" w:rsidRPr="00000000" w14:paraId="000000A3">
            <w:pPr>
              <w:tabs>
                <w:tab w:val="left" w:leader="none" w:pos="201"/>
                <w:tab w:val="left" w:leader="none" w:pos="360"/>
              </w:tabs>
              <w:spacing w:before="0" w:lineRule="auto"/>
              <w:jc w:val="both"/>
              <w:rPr/>
            </w:pPr>
            <w:r w:rsidDel="00000000" w:rsidR="00000000" w:rsidRPr="00000000">
              <w:rPr>
                <w:rtl w:val="0"/>
              </w:rPr>
            </w:r>
          </w:p>
          <w:p w:rsidR="00000000" w:rsidDel="00000000" w:rsidP="00000000" w:rsidRDefault="00000000" w:rsidRPr="00000000" w14:paraId="000000A4">
            <w:pPr>
              <w:pStyle w:val="Heading1"/>
              <w:tabs>
                <w:tab w:val="left" w:leader="none" w:pos="360"/>
              </w:tabs>
              <w:spacing w:after="0" w:before="0" w:lineRule="auto"/>
              <w:rPr>
                <w:b w:val="0"/>
                <w:bCs w:val="0"/>
              </w:rPr>
            </w:pPr>
            <w:r w:rsidDel="00000000" w:rsidR="00000000" w:rsidRPr="00000000">
              <w:rPr>
                <w:rtl w:val="0"/>
              </w:rPr>
            </w:r>
          </w:p>
        </w:tc>
        <w:tc>
          <w:tcPr>
            <w:vAlign w:val="center"/>
          </w:tcPr>
          <w:p w:rsidR="00000000" w:rsidDel="00000000" w:rsidP="00000000" w:rsidRDefault="00000000" w:rsidRPr="00000000" w14:paraId="000000A5">
            <w:pPr>
              <w:tabs>
                <w:tab w:val="left" w:leader="none" w:pos="275"/>
              </w:tabs>
              <w:spacing w:before="0" w:lineRule="auto"/>
              <w:jc w:val="both"/>
              <w:rPr>
                <w:b w:val="1"/>
                <w:bCs w:val="1"/>
              </w:rPr>
            </w:pPr>
            <w:r w:rsidDel="00000000" w:rsidR="00000000" w:rsidRPr="00000000">
              <w:rPr>
                <w:rtl w:val="0"/>
              </w:rPr>
              <w:t xml:space="preserve">Подання пропозиції </w:t>
            </w:r>
            <w:r w:rsidDel="00000000" w:rsidR="00000000" w:rsidRPr="00000000">
              <w:rPr>
                <w:color w:val="000000"/>
                <w:rtl w:val="0"/>
              </w:rPr>
              <w:t xml:space="preserve">БО «БФ ТІМ4ЮА» </w:t>
            </w:r>
            <w:r w:rsidDel="00000000" w:rsidR="00000000" w:rsidRPr="00000000">
              <w:rPr>
                <w:rtl w:val="0"/>
              </w:rPr>
              <w:t xml:space="preserve">у відповідь на цей Запит на надання пропозицій буде являти собою пропозицію та свідчитиме про згоду Учасника тендеру з положеннями та умовами, які містяться у цьому Запиті на надання пропозицій та будь-яких додатках до нього. </w:t>
            </w:r>
            <w:r w:rsidDel="00000000" w:rsidR="00000000" w:rsidRPr="00000000">
              <w:rPr>
                <w:color w:val="000000"/>
                <w:rtl w:val="0"/>
              </w:rPr>
              <w:t xml:space="preserve">БО «БФ ТІМ4ЮА» </w:t>
            </w:r>
            <w:r w:rsidDel="00000000" w:rsidR="00000000" w:rsidRPr="00000000">
              <w:rPr>
                <w:rtl w:val="0"/>
              </w:rPr>
              <w:t xml:space="preserve">залишає за собою право не оцінювати невідповідну або неповну пропозицію.</w:t>
            </w:r>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0A6">
            <w:pPr>
              <w:tabs>
                <w:tab w:val="left" w:leader="none" w:pos="201"/>
                <w:tab w:val="left" w:leader="none" w:pos="360"/>
              </w:tabs>
              <w:spacing w:before="0" w:lineRule="auto"/>
              <w:jc w:val="both"/>
              <w:rPr>
                <w:b w:val="1"/>
                <w:bCs w:val="1"/>
              </w:rPr>
            </w:pPr>
            <w:r w:rsidDel="00000000" w:rsidR="00000000" w:rsidRPr="00000000">
              <w:rPr>
                <w:color w:val="000000"/>
                <w:u w:val="none"/>
                <w:rtl w:val="0"/>
              </w:rPr>
              <w:t xml:space="preserve">The RFP number </w:t>
            </w:r>
            <w:r w:rsidDel="00000000" w:rsidR="00000000" w:rsidRPr="00000000">
              <w:rPr>
                <w:b w:val="1"/>
                <w:bCs w:val="1"/>
                <w:color w:val="000000"/>
                <w:u w:val="single"/>
                <w:rtl w:val="0"/>
              </w:rPr>
              <w:t xml:space="preserve">PR</w:t>
            </w:r>
            <w:r w:rsidDel="00000000" w:rsidR="00000000" w:rsidRPr="00000000">
              <w:rPr>
                <w:b w:val="1"/>
                <w:bCs w:val="1"/>
                <w:u w:val="single"/>
                <w:rtl w:val="0"/>
              </w:rPr>
              <w:t xml:space="preserve">-</w:t>
            </w:r>
            <w:r w:rsidDel="00000000" w:rsidR="00000000" w:rsidRPr="00000000">
              <w:rPr>
                <w:b w:val="1"/>
                <w:bCs w:val="1"/>
                <w:color w:val="000000"/>
                <w:u w:val="single"/>
                <w:rtl w:val="0"/>
              </w:rPr>
              <w:t xml:space="preserve">26-219</w:t>
            </w:r>
            <w:r w:rsidDel="00000000" w:rsidR="00000000" w:rsidRPr="00000000">
              <w:rPr>
                <w:color w:val="000000"/>
                <w:u w:val="none"/>
                <w:rtl w:val="0"/>
              </w:rPr>
              <w:t xml:space="preserve"> and title shall be indicated in the subject line of emails.</w:t>
            </w:r>
            <w:r w:rsidDel="00000000" w:rsidR="00000000" w:rsidRPr="00000000">
              <w:rPr>
                <w:rtl w:val="0"/>
              </w:rPr>
            </w:r>
          </w:p>
        </w:tc>
        <w:tc>
          <w:tcPr>
            <w:vAlign w:val="center"/>
          </w:tcPr>
          <w:p w:rsidR="00000000" w:rsidDel="00000000" w:rsidP="00000000" w:rsidRDefault="00000000" w:rsidRPr="00000000" w14:paraId="000000A7">
            <w:pPr>
              <w:tabs>
                <w:tab w:val="left" w:leader="none" w:pos="275"/>
              </w:tabs>
              <w:spacing w:before="0" w:lineRule="auto"/>
              <w:jc w:val="both"/>
              <w:rPr>
                <w:b w:val="1"/>
                <w:bCs w:val="1"/>
              </w:rPr>
            </w:pPr>
            <w:r w:rsidDel="00000000" w:rsidR="00000000" w:rsidRPr="00000000">
              <w:rPr>
                <w:color w:val="000000"/>
                <w:rtl w:val="0"/>
              </w:rPr>
              <w:t xml:space="preserve">У темі повідомлення електронною поштою мають бути зазначені номер Запиту </w:t>
            </w:r>
            <w:r w:rsidDel="00000000" w:rsidR="00000000" w:rsidRPr="00000000">
              <w:rPr>
                <w:b w:val="1"/>
                <w:bCs w:val="1"/>
                <w:color w:val="000000"/>
                <w:u w:val="single"/>
                <w:rtl w:val="0"/>
              </w:rPr>
              <w:t xml:space="preserve">PR</w:t>
            </w:r>
            <w:r w:rsidDel="00000000" w:rsidR="00000000" w:rsidRPr="00000000">
              <w:rPr>
                <w:b w:val="1"/>
                <w:bCs w:val="1"/>
                <w:u w:val="single"/>
                <w:rtl w:val="0"/>
              </w:rPr>
              <w:t xml:space="preserve">-</w:t>
            </w:r>
            <w:r w:rsidDel="00000000" w:rsidR="00000000" w:rsidRPr="00000000">
              <w:rPr>
                <w:b w:val="1"/>
                <w:bCs w:val="1"/>
                <w:color w:val="000000"/>
                <w:u w:val="single"/>
                <w:rtl w:val="0"/>
              </w:rPr>
              <w:t xml:space="preserve">26-219</w:t>
            </w:r>
            <w:r w:rsidDel="00000000" w:rsidR="00000000" w:rsidRPr="00000000">
              <w:rPr>
                <w:color w:val="000000"/>
                <w:u w:val="none"/>
                <w:rtl w:val="0"/>
              </w:rPr>
              <w:t xml:space="preserve"> </w:t>
            </w:r>
            <w:r w:rsidDel="00000000" w:rsidR="00000000" w:rsidRPr="00000000">
              <w:rPr>
                <w:color w:val="000000"/>
                <w:rtl w:val="0"/>
              </w:rPr>
              <w:t xml:space="preserve"> та назва.</w:t>
            </w: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0A8">
            <w:pPr>
              <w:tabs>
                <w:tab w:val="left" w:leader="none" w:pos="201"/>
                <w:tab w:val="left" w:leader="none" w:pos="360"/>
              </w:tabs>
              <w:spacing w:before="0" w:lineRule="auto"/>
              <w:jc w:val="both"/>
              <w:rPr>
                <w:b w:val="1"/>
                <w:bCs w:val="1"/>
              </w:rPr>
            </w:pPr>
            <w:r w:rsidDel="00000000" w:rsidR="00000000" w:rsidRPr="00000000">
              <w:rPr>
                <w:b w:val="1"/>
                <w:bCs w:val="1"/>
                <w:rtl w:val="0"/>
              </w:rPr>
              <w:t xml:space="preserve">The Bidder must submit: </w:t>
            </w:r>
          </w:p>
          <w:p w:rsidR="00000000" w:rsidDel="00000000" w:rsidP="00000000" w:rsidRDefault="00000000" w:rsidRPr="00000000" w14:paraId="000000A9">
            <w:pPr>
              <w:numPr>
                <w:ilvl w:val="0"/>
                <w:numId w:val="9"/>
              </w:numPr>
              <w:tabs>
                <w:tab w:val="left" w:leader="none" w:pos="201"/>
                <w:tab w:val="left" w:leader="none" w:pos="360"/>
              </w:tabs>
              <w:spacing w:before="0" w:lineRule="auto"/>
              <w:ind w:left="720" w:hanging="360"/>
              <w:jc w:val="both"/>
              <w:rPr>
                <w:u w:val="none"/>
              </w:rPr>
            </w:pPr>
            <w:r w:rsidDel="00000000" w:rsidR="00000000" w:rsidRPr="00000000">
              <w:rPr>
                <w:rtl w:val="0"/>
              </w:rPr>
              <w:t xml:space="preserve">A technical proposal containing comprehensive information on coverage terms in accordance with the technical requirements specified in Appendix A of this request.</w:t>
            </w:r>
          </w:p>
          <w:p w:rsidR="00000000" w:rsidDel="00000000" w:rsidP="00000000" w:rsidRDefault="00000000" w:rsidRPr="00000000" w14:paraId="000000AA">
            <w:pPr>
              <w:numPr>
                <w:ilvl w:val="0"/>
                <w:numId w:val="9"/>
              </w:numPr>
              <w:tabs>
                <w:tab w:val="left" w:leader="none" w:pos="201"/>
                <w:tab w:val="left" w:leader="none" w:pos="360"/>
              </w:tabs>
              <w:spacing w:before="0" w:lineRule="auto"/>
              <w:ind w:left="720" w:hanging="360"/>
              <w:jc w:val="both"/>
              <w:rPr>
                <w:u w:val="none"/>
              </w:rPr>
            </w:pPr>
            <w:r w:rsidDel="00000000" w:rsidR="00000000" w:rsidRPr="00000000">
              <w:rPr>
                <w:rtl w:val="0"/>
              </w:rPr>
              <w:t xml:space="preserve">Appendix B: Table of compliance with technical requirements</w:t>
            </w:r>
          </w:p>
          <w:p w:rsidR="00000000" w:rsidDel="00000000" w:rsidP="00000000" w:rsidRDefault="00000000" w:rsidRPr="00000000" w14:paraId="000000AB">
            <w:pPr>
              <w:numPr>
                <w:ilvl w:val="0"/>
                <w:numId w:val="9"/>
              </w:numPr>
              <w:tabs>
                <w:tab w:val="left" w:leader="none" w:pos="201"/>
                <w:tab w:val="left" w:leader="none" w:pos="360"/>
              </w:tabs>
              <w:spacing w:before="0" w:lineRule="auto"/>
              <w:ind w:left="720" w:hanging="360"/>
              <w:jc w:val="both"/>
              <w:rPr>
                <w:u w:val="none"/>
              </w:rPr>
            </w:pPr>
            <w:r w:rsidDel="00000000" w:rsidR="00000000" w:rsidRPr="00000000">
              <w:rPr>
                <w:rtl w:val="0"/>
              </w:rPr>
              <w:t xml:space="preserve">Appendix C: “Financial Proposal” in Excel format, along with a signed PDF copy;</w:t>
            </w:r>
          </w:p>
          <w:p w:rsidR="00000000" w:rsidDel="00000000" w:rsidP="00000000" w:rsidRDefault="00000000" w:rsidRPr="00000000" w14:paraId="000000AC">
            <w:pPr>
              <w:numPr>
                <w:ilvl w:val="0"/>
                <w:numId w:val="9"/>
              </w:numPr>
              <w:tabs>
                <w:tab w:val="left" w:leader="none" w:pos="201"/>
                <w:tab w:val="left" w:leader="none" w:pos="360"/>
              </w:tabs>
              <w:spacing w:before="0" w:lineRule="auto"/>
              <w:ind w:left="720" w:hanging="360"/>
              <w:jc w:val="both"/>
              <w:rPr>
                <w:u w:val="none"/>
              </w:rPr>
            </w:pPr>
            <w:r w:rsidDel="00000000" w:rsidR="00000000" w:rsidRPr="00000000">
              <w:rPr>
                <w:rtl w:val="0"/>
              </w:rPr>
              <w:t xml:space="preserve">Appendix D: Signed Cover Letter in PDF format;</w:t>
            </w:r>
          </w:p>
          <w:p w:rsidR="00000000" w:rsidDel="00000000" w:rsidP="00000000" w:rsidRDefault="00000000" w:rsidRPr="00000000" w14:paraId="000000AD">
            <w:pPr>
              <w:numPr>
                <w:ilvl w:val="0"/>
                <w:numId w:val="9"/>
              </w:numPr>
              <w:tabs>
                <w:tab w:val="left" w:leader="none" w:pos="201"/>
                <w:tab w:val="left" w:leader="none" w:pos="360"/>
              </w:tabs>
              <w:spacing w:before="0" w:lineRule="auto"/>
              <w:ind w:left="720" w:hanging="360"/>
              <w:jc w:val="both"/>
              <w:rPr>
                <w:u w:val="none"/>
              </w:rPr>
            </w:pPr>
            <w:r w:rsidDel="00000000" w:rsidR="00000000" w:rsidRPr="00000000">
              <w:rPr>
                <w:rtl w:val="0"/>
              </w:rPr>
              <w:t xml:space="preserve">Appendix E: Information on previous experience;</w:t>
            </w:r>
          </w:p>
          <w:p w:rsidR="00000000" w:rsidDel="00000000" w:rsidP="00000000" w:rsidRDefault="00000000" w:rsidRPr="00000000" w14:paraId="000000AE">
            <w:pPr>
              <w:numPr>
                <w:ilvl w:val="0"/>
                <w:numId w:val="9"/>
              </w:numPr>
              <w:tabs>
                <w:tab w:val="left" w:leader="none" w:pos="201"/>
                <w:tab w:val="left" w:leader="none" w:pos="360"/>
              </w:tabs>
              <w:spacing w:before="0" w:lineRule="auto"/>
              <w:ind w:left="720" w:hanging="360"/>
              <w:jc w:val="both"/>
              <w:rPr>
                <w:u w:val="none"/>
              </w:rPr>
            </w:pPr>
            <w:r w:rsidDel="00000000" w:rsidR="00000000" w:rsidRPr="00000000">
              <w:rPr>
                <w:rtl w:val="0"/>
              </w:rPr>
              <w:t xml:space="preserve">Constitutive documents:</w:t>
            </w:r>
          </w:p>
          <w:p w:rsidR="00000000" w:rsidDel="00000000" w:rsidP="00000000" w:rsidRDefault="00000000" w:rsidRPr="00000000" w14:paraId="000000AF">
            <w:pPr>
              <w:numPr>
                <w:ilvl w:val="0"/>
                <w:numId w:val="9"/>
              </w:numPr>
              <w:tabs>
                <w:tab w:val="left" w:leader="none" w:pos="201"/>
                <w:tab w:val="left" w:leader="none" w:pos="360"/>
              </w:tabs>
              <w:spacing w:before="0" w:lineRule="auto"/>
              <w:ind w:left="720" w:hanging="360"/>
              <w:jc w:val="both"/>
              <w:rPr>
                <w:u w:val="none"/>
              </w:rPr>
            </w:pPr>
            <w:r w:rsidDel="00000000" w:rsidR="00000000" w:rsidRPr="00000000">
              <w:rPr>
                <w:rtl w:val="0"/>
              </w:rPr>
              <w:t xml:space="preserve">Extract from the tax register (VAT or single tax)</w:t>
            </w:r>
          </w:p>
          <w:p w:rsidR="00000000" w:rsidDel="00000000" w:rsidP="00000000" w:rsidRDefault="00000000" w:rsidRPr="00000000" w14:paraId="000000B0">
            <w:pPr>
              <w:numPr>
                <w:ilvl w:val="0"/>
                <w:numId w:val="9"/>
              </w:numPr>
              <w:tabs>
                <w:tab w:val="left" w:leader="none" w:pos="201"/>
                <w:tab w:val="left" w:leader="none" w:pos="360"/>
              </w:tabs>
              <w:spacing w:before="0" w:lineRule="auto"/>
              <w:ind w:left="720" w:hanging="360"/>
              <w:jc w:val="both"/>
              <w:rPr>
                <w:u w:val="none"/>
              </w:rPr>
            </w:pPr>
            <w:r w:rsidDel="00000000" w:rsidR="00000000" w:rsidRPr="00000000">
              <w:rPr>
                <w:rtl w:val="0"/>
              </w:rPr>
              <w:t xml:space="preserve">Extract from the Unified State Register of Legal Entities and Individual Entrepreneurs</w:t>
            </w:r>
          </w:p>
          <w:p w:rsidR="00000000" w:rsidDel="00000000" w:rsidP="00000000" w:rsidRDefault="00000000" w:rsidRPr="00000000" w14:paraId="000000B1">
            <w:pPr>
              <w:numPr>
                <w:ilvl w:val="0"/>
                <w:numId w:val="9"/>
              </w:numPr>
              <w:tabs>
                <w:tab w:val="left" w:leader="none" w:pos="201"/>
                <w:tab w:val="left" w:leader="none" w:pos="360"/>
              </w:tabs>
              <w:spacing w:before="0" w:lineRule="auto"/>
              <w:ind w:left="720" w:hanging="360"/>
              <w:jc w:val="both"/>
              <w:rPr>
                <w:u w:val="none"/>
              </w:rPr>
            </w:pPr>
            <w:r w:rsidDel="00000000" w:rsidR="00000000" w:rsidRPr="00000000">
              <w:rPr>
                <w:rtl w:val="0"/>
              </w:rPr>
              <w:t xml:space="preserve">Copies of NBU licenses to conduct insurance activities</w:t>
            </w:r>
          </w:p>
          <w:p w:rsidR="00000000" w:rsidDel="00000000" w:rsidP="00000000" w:rsidRDefault="00000000" w:rsidRPr="00000000" w14:paraId="000000B2">
            <w:pPr>
              <w:spacing w:before="0" w:lineRule="auto"/>
              <w:jc w:val="both"/>
              <w:rPr/>
            </w:pPr>
            <w:r w:rsidDel="00000000" w:rsidR="00000000" w:rsidRPr="00000000">
              <w:rPr>
                <w:rtl w:val="0"/>
              </w:rPr>
            </w:r>
          </w:p>
          <w:p w:rsidR="00000000" w:rsidDel="00000000" w:rsidP="00000000" w:rsidRDefault="00000000" w:rsidRPr="00000000" w14:paraId="000000B3">
            <w:pPr>
              <w:spacing w:before="0" w:lineRule="auto"/>
              <w:jc w:val="both"/>
              <w:rPr>
                <w:b w:val="1"/>
                <w:bCs w:val="1"/>
              </w:rPr>
            </w:pPr>
            <w:r w:rsidDel="00000000" w:rsidR="00000000" w:rsidRPr="00000000">
              <w:rPr>
                <w:rtl w:val="0"/>
              </w:rPr>
              <w:t xml:space="preserve">Each Bidder and any of its subsidiaries shall submit only one proposal.</w:t>
            </w:r>
            <w:r w:rsidDel="00000000" w:rsidR="00000000" w:rsidRPr="00000000">
              <w:rPr>
                <w:rtl w:val="0"/>
              </w:rPr>
            </w:r>
          </w:p>
        </w:tc>
        <w:tc>
          <w:tcPr/>
          <w:p w:rsidR="00000000" w:rsidDel="00000000" w:rsidP="00000000" w:rsidRDefault="00000000" w:rsidRPr="00000000" w14:paraId="000000B4">
            <w:pPr>
              <w:tabs>
                <w:tab w:val="left" w:leader="none" w:pos="275"/>
              </w:tabs>
              <w:spacing w:before="0" w:lineRule="auto"/>
              <w:jc w:val="both"/>
              <w:rPr>
                <w:b w:val="1"/>
                <w:bCs w:val="1"/>
              </w:rPr>
            </w:pPr>
            <w:r w:rsidDel="00000000" w:rsidR="00000000" w:rsidRPr="00000000">
              <w:rPr>
                <w:b w:val="1"/>
                <w:bCs w:val="1"/>
                <w:rtl w:val="0"/>
              </w:rPr>
              <w:t xml:space="preserve">Учасник повинен подати: </w:t>
            </w:r>
          </w:p>
          <w:p w:rsidR="00000000" w:rsidDel="00000000" w:rsidP="00000000" w:rsidRDefault="00000000" w:rsidRPr="00000000" w14:paraId="000000B5">
            <w:pPr>
              <w:numPr>
                <w:ilvl w:val="0"/>
                <w:numId w:val="34"/>
              </w:numPr>
              <w:tabs>
                <w:tab w:val="left" w:leader="none" w:pos="275"/>
              </w:tabs>
              <w:spacing w:before="0" w:lineRule="auto"/>
              <w:ind w:left="720" w:hanging="360"/>
              <w:rPr>
                <w:u w:val="none"/>
              </w:rPr>
            </w:pPr>
            <w:r w:rsidDel="00000000" w:rsidR="00000000" w:rsidRPr="00000000">
              <w:rPr>
                <w:rtl w:val="0"/>
              </w:rPr>
              <w:t xml:space="preserve">    Технічну пропозицію, що містить вичерпну інформацію з умовами покриття відповідно до технічних вимог, що зазначені у Додатку А цього запиту.</w:t>
            </w:r>
          </w:p>
          <w:p w:rsidR="00000000" w:rsidDel="00000000" w:rsidP="00000000" w:rsidRDefault="00000000" w:rsidRPr="00000000" w14:paraId="000000B6">
            <w:pPr>
              <w:numPr>
                <w:ilvl w:val="0"/>
                <w:numId w:val="34"/>
              </w:numPr>
              <w:tabs>
                <w:tab w:val="left" w:leader="none" w:pos="360"/>
              </w:tabs>
              <w:spacing w:before="0" w:lineRule="auto"/>
              <w:ind w:left="720" w:hanging="360"/>
              <w:rPr>
                <w:u w:val="none"/>
              </w:rPr>
            </w:pPr>
            <w:r w:rsidDel="00000000" w:rsidR="00000000" w:rsidRPr="00000000">
              <w:rPr>
                <w:rtl w:val="0"/>
              </w:rPr>
              <w:t xml:space="preserve">Додаток B: Таблиця відповідності технічним вимогам</w:t>
            </w:r>
          </w:p>
          <w:p w:rsidR="00000000" w:rsidDel="00000000" w:rsidP="00000000" w:rsidRDefault="00000000" w:rsidRPr="00000000" w14:paraId="000000B7">
            <w:pPr>
              <w:numPr>
                <w:ilvl w:val="0"/>
                <w:numId w:val="34"/>
              </w:numPr>
              <w:tabs>
                <w:tab w:val="left" w:leader="none" w:pos="360"/>
              </w:tabs>
              <w:spacing w:before="0" w:lineRule="auto"/>
              <w:ind w:left="720" w:hanging="360"/>
              <w:rPr>
                <w:u w:val="none"/>
              </w:rPr>
            </w:pPr>
            <w:r w:rsidDel="00000000" w:rsidR="00000000" w:rsidRPr="00000000">
              <w:rPr>
                <w:rtl w:val="0"/>
              </w:rPr>
              <w:t xml:space="preserve">Додаток C: «Фінансова пропозиція» у форматі Excel разом із підписаною PDF-копією;  </w:t>
            </w:r>
          </w:p>
          <w:p w:rsidR="00000000" w:rsidDel="00000000" w:rsidP="00000000" w:rsidRDefault="00000000" w:rsidRPr="00000000" w14:paraId="000000B8">
            <w:pPr>
              <w:numPr>
                <w:ilvl w:val="0"/>
                <w:numId w:val="34"/>
              </w:numPr>
              <w:tabs>
                <w:tab w:val="left" w:leader="none" w:pos="275"/>
              </w:tabs>
              <w:spacing w:before="0" w:lineRule="auto"/>
              <w:ind w:left="720" w:hanging="360"/>
              <w:rPr>
                <w:u w:val="none"/>
              </w:rPr>
            </w:pPr>
            <w:r w:rsidDel="00000000" w:rsidR="00000000" w:rsidRPr="00000000">
              <w:rPr>
                <w:rtl w:val="0"/>
              </w:rPr>
              <w:t xml:space="preserve">    Додаток D: Підписаний Супровідний лист у форматі PDF; </w:t>
            </w:r>
          </w:p>
          <w:p w:rsidR="00000000" w:rsidDel="00000000" w:rsidP="00000000" w:rsidRDefault="00000000" w:rsidRPr="00000000" w14:paraId="000000B9">
            <w:pPr>
              <w:numPr>
                <w:ilvl w:val="0"/>
                <w:numId w:val="34"/>
              </w:numPr>
              <w:tabs>
                <w:tab w:val="left" w:leader="none" w:pos="275"/>
              </w:tabs>
              <w:spacing w:before="0" w:lineRule="auto"/>
              <w:ind w:left="720" w:hanging="360"/>
              <w:rPr>
                <w:u w:val="none"/>
              </w:rPr>
            </w:pPr>
            <w:r w:rsidDel="00000000" w:rsidR="00000000" w:rsidRPr="00000000">
              <w:rPr>
                <w:rtl w:val="0"/>
              </w:rPr>
              <w:t xml:space="preserve">    Додаток E: Відомості про попередній досвід;</w:t>
            </w:r>
          </w:p>
          <w:p w:rsidR="00000000" w:rsidDel="00000000" w:rsidP="00000000" w:rsidRDefault="00000000" w:rsidRPr="00000000" w14:paraId="000000BA">
            <w:pPr>
              <w:numPr>
                <w:ilvl w:val="0"/>
                <w:numId w:val="34"/>
              </w:numPr>
              <w:spacing w:before="0" w:lineRule="auto"/>
              <w:ind w:left="720" w:hanging="360"/>
              <w:rPr>
                <w:u w:val="none"/>
              </w:rPr>
            </w:pPr>
            <w:r w:rsidDel="00000000" w:rsidR="00000000" w:rsidRPr="00000000">
              <w:rPr>
                <w:rtl w:val="0"/>
              </w:rPr>
              <w:t xml:space="preserve">    Установчі документи: </w:t>
            </w:r>
          </w:p>
          <w:p w:rsidR="00000000" w:rsidDel="00000000" w:rsidP="00000000" w:rsidRDefault="00000000" w:rsidRPr="00000000" w14:paraId="000000BB">
            <w:pPr>
              <w:numPr>
                <w:ilvl w:val="0"/>
                <w:numId w:val="34"/>
              </w:numPr>
              <w:spacing w:before="0" w:lineRule="auto"/>
              <w:ind w:left="720" w:hanging="360"/>
              <w:rPr>
                <w:u w:val="none"/>
              </w:rPr>
            </w:pPr>
            <w:r w:rsidDel="00000000" w:rsidR="00000000" w:rsidRPr="00000000">
              <w:rPr>
                <w:rtl w:val="0"/>
              </w:rPr>
              <w:t xml:space="preserve">   Витяг з реєстру платників податків (ПДВ або єдиний податок)</w:t>
            </w:r>
          </w:p>
          <w:p w:rsidR="00000000" w:rsidDel="00000000" w:rsidP="00000000" w:rsidRDefault="00000000" w:rsidRPr="00000000" w14:paraId="000000BC">
            <w:pPr>
              <w:numPr>
                <w:ilvl w:val="0"/>
                <w:numId w:val="34"/>
              </w:numPr>
              <w:spacing w:before="0" w:lineRule="auto"/>
              <w:ind w:left="720" w:hanging="360"/>
              <w:rPr>
                <w:u w:val="none"/>
              </w:rPr>
            </w:pPr>
            <w:r w:rsidDel="00000000" w:rsidR="00000000" w:rsidRPr="00000000">
              <w:rPr>
                <w:rtl w:val="0"/>
              </w:rPr>
              <w:t xml:space="preserve">   Витяг з ЄДРПОУ       </w:t>
            </w:r>
          </w:p>
          <w:p w:rsidR="00000000" w:rsidDel="00000000" w:rsidP="00000000" w:rsidRDefault="00000000" w:rsidRPr="00000000" w14:paraId="000000BD">
            <w:pPr>
              <w:numPr>
                <w:ilvl w:val="0"/>
                <w:numId w:val="34"/>
              </w:numPr>
              <w:spacing w:before="0" w:lineRule="auto"/>
              <w:ind w:left="720" w:hanging="360"/>
              <w:rPr>
                <w:u w:val="none"/>
              </w:rPr>
            </w:pPr>
            <w:r w:rsidDel="00000000" w:rsidR="00000000" w:rsidRPr="00000000">
              <w:rPr>
                <w:rtl w:val="0"/>
              </w:rPr>
              <w:t xml:space="preserve"> Копії Ліцензій НБУ на здійснення страхової діяльності </w:t>
            </w:r>
          </w:p>
          <w:p w:rsidR="00000000" w:rsidDel="00000000" w:rsidP="00000000" w:rsidRDefault="00000000" w:rsidRPr="00000000" w14:paraId="000000BE">
            <w:pPr>
              <w:spacing w:before="0" w:lineRule="auto"/>
              <w:rPr/>
            </w:pPr>
            <w:r w:rsidDel="00000000" w:rsidR="00000000" w:rsidRPr="00000000">
              <w:rPr>
                <w:rtl w:val="0"/>
              </w:rPr>
            </w:r>
          </w:p>
          <w:p w:rsidR="00000000" w:rsidDel="00000000" w:rsidP="00000000" w:rsidRDefault="00000000" w:rsidRPr="00000000" w14:paraId="000000BF">
            <w:pPr>
              <w:tabs>
                <w:tab w:val="left" w:leader="none" w:pos="275"/>
              </w:tabs>
              <w:spacing w:before="0" w:lineRule="auto"/>
              <w:jc w:val="both"/>
              <w:rPr/>
            </w:pPr>
            <w:r w:rsidDel="00000000" w:rsidR="00000000" w:rsidRPr="00000000">
              <w:rPr>
                <w:rtl w:val="0"/>
              </w:rPr>
              <w:t xml:space="preserve">Кожен Учасник тендеру, та будь-які його дочірні компанії, може подати лише одну пропозицію.</w:t>
            </w:r>
          </w:p>
        </w:tc>
      </w:tr>
      <w:tr>
        <w:trPr>
          <w:cantSplit w:val="0"/>
          <w:trHeight w:val="224" w:hRule="atLeast"/>
          <w:tblHeader w:val="0"/>
        </w:trPr>
        <w:tc>
          <w:tcPr>
            <w:shd w:fill="d9d9d9" w:val="clear"/>
          </w:tcPr>
          <w:p w:rsidR="00000000" w:rsidDel="00000000" w:rsidP="00000000" w:rsidRDefault="00000000" w:rsidRPr="00000000" w14:paraId="000000C0">
            <w:pPr>
              <w:keepNext w:val="1"/>
              <w:keepLines w:val="1"/>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200" w:line="240" w:lineRule="auto"/>
              <w:ind w:left="936" w:right="0" w:hanging="576"/>
              <w:jc w:val="left"/>
              <w:rPr>
                <w:rFonts w:ascii="Calibri" w:cs="Calibri" w:eastAsia="Calibri" w:hAnsi="Calibri"/>
                <w:b w:val="1"/>
                <w:bCs w:val="1"/>
                <w:i w:val="0"/>
                <w:iCs w:val="0"/>
                <w:smallCaps w:val="0"/>
                <w:strike w:val="0"/>
                <w:color w:val="000000"/>
                <w:sz w:val="22"/>
                <w:szCs w:val="22"/>
                <w:u w:val="none"/>
                <w:shd w:fill="auto" w:val="clear"/>
                <w:vertAlign w:val="baseline"/>
              </w:rPr>
            </w:pPr>
            <w:bookmarkStart w:colFirst="0" w:colLast="0" w:name="_heading=h.w8fmj4gv679d" w:id="24"/>
            <w:bookmarkEnd w:id="24"/>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Proposal Cover Letter</w:t>
            </w:r>
          </w:p>
        </w:tc>
        <w:tc>
          <w:tcPr>
            <w:shd w:fill="d9d9d9" w:val="clear"/>
          </w:tcPr>
          <w:p w:rsidR="00000000" w:rsidDel="00000000" w:rsidP="00000000" w:rsidRDefault="00000000" w:rsidRPr="00000000" w14:paraId="000000C1">
            <w:pPr>
              <w:keepNext w:val="1"/>
              <w:keepLines w:val="1"/>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200" w:line="240" w:lineRule="auto"/>
              <w:ind w:left="936" w:right="0" w:hanging="576"/>
              <w:jc w:val="left"/>
              <w:rPr>
                <w:rFonts w:ascii="Calibri" w:cs="Calibri" w:eastAsia="Calibri" w:hAnsi="Calibri"/>
                <w:b w:val="1"/>
                <w:bCs w:val="1"/>
                <w:i w:val="0"/>
                <w:iCs w:val="0"/>
                <w:smallCaps w:val="0"/>
                <w:strike w:val="0"/>
                <w:color w:val="000000"/>
                <w:sz w:val="22"/>
                <w:szCs w:val="22"/>
                <w:u w:val="none"/>
                <w:shd w:fill="auto" w:val="clear"/>
                <w:vertAlign w:val="baseline"/>
              </w:rPr>
            </w:pPr>
            <w:bookmarkStart w:colFirst="0" w:colLast="0" w:name="_heading=h.d8t2ss6bnv15" w:id="25"/>
            <w:bookmarkEnd w:id="25"/>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Супровідний лист до пропозиції</w:t>
            </w:r>
          </w:p>
        </w:tc>
      </w:tr>
      <w:tr>
        <w:trPr>
          <w:cantSplit w:val="0"/>
          <w:trHeight w:val="323" w:hRule="atLeast"/>
          <w:tblHeader w:val="0"/>
        </w:trPr>
        <w:tc>
          <w:tcPr/>
          <w:p w:rsidR="00000000" w:rsidDel="00000000" w:rsidP="00000000" w:rsidRDefault="00000000" w:rsidRPr="00000000" w14:paraId="000000C2">
            <w:pPr>
              <w:tabs>
                <w:tab w:val="left" w:leader="none" w:pos="201"/>
                <w:tab w:val="left" w:leader="none" w:pos="360"/>
              </w:tabs>
              <w:spacing w:before="0" w:lineRule="auto"/>
              <w:jc w:val="both"/>
              <w:rPr/>
            </w:pPr>
            <w:r w:rsidDel="00000000" w:rsidR="00000000" w:rsidRPr="00000000">
              <w:rPr>
                <w:rtl w:val="0"/>
              </w:rPr>
              <w:t xml:space="preserve">A Cover Letter shall be included with the Proposal on the Bidder’s company letterhead with a duly authorized signature and company stamp/seal using </w:t>
            </w:r>
            <w:r w:rsidDel="00000000" w:rsidR="00000000" w:rsidRPr="00000000">
              <w:rPr>
                <w:b w:val="1"/>
                <w:bCs w:val="1"/>
                <w:rtl w:val="0"/>
              </w:rPr>
              <w:t xml:space="preserve">Attachment D</w:t>
            </w:r>
            <w:r w:rsidDel="00000000" w:rsidR="00000000" w:rsidRPr="00000000">
              <w:rPr>
                <w:rtl w:val="0"/>
              </w:rPr>
              <w:t xml:space="preserve"> as a template for the Letter’s format. </w:t>
            </w:r>
          </w:p>
        </w:tc>
        <w:tc>
          <w:tcPr/>
          <w:p w:rsidR="00000000" w:rsidDel="00000000" w:rsidP="00000000" w:rsidRDefault="00000000" w:rsidRPr="00000000" w14:paraId="000000C3">
            <w:pPr>
              <w:tabs>
                <w:tab w:val="left" w:leader="none" w:pos="275"/>
              </w:tabs>
              <w:spacing w:before="0" w:lineRule="auto"/>
              <w:jc w:val="both"/>
              <w:rPr/>
            </w:pPr>
            <w:r w:rsidDel="00000000" w:rsidR="00000000" w:rsidRPr="00000000">
              <w:rPr>
                <w:rtl w:val="0"/>
              </w:rPr>
              <w:t xml:space="preserve">Пропозиція має включати супровідний лист на фірмовому бланку Учасника тендеру, скріплений підписом належним чином уповноваженої особи та штампом/печаткою компанії з використанням </w:t>
            </w:r>
            <w:r w:rsidDel="00000000" w:rsidR="00000000" w:rsidRPr="00000000">
              <w:rPr>
                <w:b w:val="1"/>
                <w:bCs w:val="1"/>
                <w:rtl w:val="0"/>
              </w:rPr>
              <w:t xml:space="preserve">Додатку D</w:t>
            </w:r>
            <w:r w:rsidDel="00000000" w:rsidR="00000000" w:rsidRPr="00000000">
              <w:rPr>
                <w:rtl w:val="0"/>
              </w:rPr>
              <w:t xml:space="preserve"> в якості шаблонного формату.</w:t>
            </w:r>
            <w:r w:rsidDel="00000000" w:rsidR="00000000" w:rsidRPr="00000000">
              <w:rPr>
                <w:highlight w:val="yellow"/>
                <w:rtl w:val="0"/>
              </w:rPr>
              <w:t xml:space="preserve"> </w:t>
            </w:r>
            <w:r w:rsidDel="00000000" w:rsidR="00000000" w:rsidRPr="00000000">
              <w:rPr>
                <w:rtl w:val="0"/>
              </w:rPr>
            </w:r>
          </w:p>
        </w:tc>
      </w:tr>
      <w:tr>
        <w:trPr>
          <w:cantSplit w:val="0"/>
          <w:trHeight w:val="260" w:hRule="atLeast"/>
          <w:tblHeader w:val="0"/>
        </w:trPr>
        <w:tc>
          <w:tcPr>
            <w:shd w:fill="d9d9d9" w:val="clear"/>
          </w:tcPr>
          <w:p w:rsidR="00000000" w:rsidDel="00000000" w:rsidP="00000000" w:rsidRDefault="00000000" w:rsidRPr="00000000" w14:paraId="000000C4">
            <w:pPr>
              <w:keepNext w:val="1"/>
              <w:keepLines w:val="1"/>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200" w:line="240" w:lineRule="auto"/>
              <w:ind w:left="936" w:right="0" w:hanging="576"/>
              <w:jc w:val="left"/>
              <w:rPr>
                <w:rFonts w:ascii="Calibri" w:cs="Calibri" w:eastAsia="Calibri" w:hAnsi="Calibri"/>
                <w:b w:val="1"/>
                <w:bCs w:val="1"/>
                <w:i w:val="0"/>
                <w:iCs w:val="0"/>
                <w:smallCaps w:val="0"/>
                <w:strike w:val="0"/>
                <w:color w:val="000000"/>
                <w:sz w:val="22"/>
                <w:szCs w:val="22"/>
                <w:u w:val="none"/>
                <w:shd w:fill="auto" w:val="clear"/>
                <w:vertAlign w:val="baseline"/>
              </w:rPr>
            </w:pPr>
            <w:bookmarkStart w:colFirst="0" w:colLast="0" w:name="_heading=h.jbt8bx569i8w" w:id="26"/>
            <w:bookmarkEnd w:id="26"/>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Questions Regarding the RFP</w:t>
            </w:r>
          </w:p>
        </w:tc>
        <w:tc>
          <w:tcPr>
            <w:shd w:fill="d9d9d9" w:val="clear"/>
          </w:tcPr>
          <w:p w:rsidR="00000000" w:rsidDel="00000000" w:rsidP="00000000" w:rsidRDefault="00000000" w:rsidRPr="00000000" w14:paraId="000000C5">
            <w:pPr>
              <w:keepNext w:val="1"/>
              <w:keepLines w:val="1"/>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200" w:line="240" w:lineRule="auto"/>
              <w:ind w:left="792" w:right="0" w:hanging="432"/>
              <w:jc w:val="left"/>
              <w:rPr>
                <w:i w:val="0"/>
                <w:iCs w:val="0"/>
                <w:smallCaps w:val="0"/>
                <w:strike w:val="0"/>
                <w:color w:val="000000"/>
                <w:sz w:val="22"/>
                <w:szCs w:val="22"/>
                <w:shd w:fill="auto" w:val="clear"/>
                <w:vertAlign w:val="baseline"/>
              </w:rPr>
            </w:pPr>
            <w:bookmarkStart w:colFirst="0" w:colLast="0" w:name="_heading=h.7q9g8649f8a3" w:id="27"/>
            <w:bookmarkEnd w:id="2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b w:val="1"/>
                <w:bCs w:val="1"/>
                <w:i w:val="0"/>
                <w:iCs w:val="0"/>
                <w:smallCaps w:val="0"/>
                <w:strike w:val="0"/>
                <w:color w:val="000000"/>
                <w:sz w:val="22"/>
                <w:szCs w:val="22"/>
                <w:u w:val="none"/>
                <w:shd w:fill="auto" w:val="clear"/>
                <w:vertAlign w:val="baseline"/>
                <w:rtl w:val="0"/>
              </w:rPr>
              <w:t xml:space="preserve">Запитання стосовно Запиту</w:t>
            </w:r>
          </w:p>
        </w:tc>
      </w:tr>
      <w:tr>
        <w:trPr>
          <w:cantSplit w:val="0"/>
          <w:trHeight w:val="350" w:hRule="atLeast"/>
          <w:tblHeader w:val="0"/>
        </w:trPr>
        <w:tc>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1"/>
                <w:tab w:val="left" w:leader="none" w:pos="36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Each Bidder is responsible for reading and complying with the terms and conditions of this RFP. Requests for clarification or additional information must be submitted in writing via email </w:t>
            </w:r>
            <w:hyperlink r:id="rId16">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procurement@team4ua.org</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as specified in the Synopsis above. </w:t>
            </w:r>
          </w:p>
        </w:tc>
        <w:tc>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5"/>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Кожен Учасник тендеру є відповідальним за уважне прочитання цього Запиту та дотримання його умов. Прохання про роз’яснення або додаткову інформацію необхідно подати в письмовій формі електронною поштою на адресу </w:t>
            </w:r>
            <w:hyperlink r:id="rId17">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procurement@team4ua.org</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як зазначено у Стислому огляді вище. </w:t>
            </w:r>
          </w:p>
        </w:tc>
      </w:tr>
      <w:tr>
        <w:trPr>
          <w:cantSplit w:val="0"/>
          <w:trHeight w:val="350" w:hRule="atLeast"/>
          <w:tblHeader w:val="0"/>
        </w:trPr>
        <w:tc>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1"/>
                <w:tab w:val="left" w:leader="none" w:pos="36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Questions will not be answered by phone. Any verbal information received from a ТІМ4ЮА employee or other entity shall not be considered an official response to any question regarding this RFP.</w:t>
            </w:r>
          </w:p>
        </w:tc>
        <w:tc>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5"/>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Відповіді на будь-які запитання не будуть надані по телефону. Будь-яка вербальна інформація, отримана від працівника компанії ТІМ4ЮА чи іншої організації, не вважається офіційною відповіддю на будь-яке запитання щодо цього Запиту.</w:t>
            </w:r>
          </w:p>
        </w:tc>
      </w:tr>
      <w:tr>
        <w:trPr>
          <w:cantSplit w:val="0"/>
          <w:trHeight w:val="350" w:hRule="atLeast"/>
          <w:tblHeader w:val="0"/>
        </w:trPr>
        <w:tc>
          <w:tcPr/>
          <w:p w:rsidR="00000000" w:rsidDel="00000000" w:rsidP="00000000" w:rsidRDefault="00000000" w:rsidRPr="00000000" w14:paraId="000000CA">
            <w:pPr>
              <w:tabs>
                <w:tab w:val="left" w:leader="none" w:pos="201"/>
                <w:tab w:val="left" w:leader="none" w:pos="360"/>
              </w:tabs>
              <w:spacing w:before="0" w:lineRule="auto"/>
              <w:jc w:val="both"/>
              <w:rPr/>
            </w:pPr>
            <w:r w:rsidDel="00000000" w:rsidR="00000000" w:rsidRPr="00000000">
              <w:rPr>
                <w:rtl w:val="0"/>
              </w:rPr>
              <w:t xml:space="preserve">Copies of Questions and Responses will be distributed in writing to all prospective Bidders who are on record as having received this RFP after the submission date specified in the Synopsis above. </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1"/>
                <w:tab w:val="left" w:leader="none" w:pos="36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5"/>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Копії запитань та відповідей будуть розіслані у письмовій формі всім потенційним Учасникам тендеру, які зареєстровані такими, що отримали цей Запит на надання пропозицій, після дати подання запитань, зазначеній у Стислому огляді вище.</w:t>
            </w:r>
          </w:p>
        </w:tc>
      </w:tr>
    </w:tbl>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65"/>
        </w:tabs>
        <w:spacing w:after="0" w:before="0" w:line="240" w:lineRule="auto"/>
        <w:ind w:left="64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h8aoff56mt0c" w:id="28"/>
      <w:bookmarkEnd w:id="2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p>
    <w:p w:rsidR="00000000" w:rsidDel="00000000" w:rsidP="00000000" w:rsidRDefault="00000000" w:rsidRPr="00000000" w14:paraId="000000CE">
      <w:pPr>
        <w:pStyle w:val="Heading1"/>
        <w:numPr>
          <w:ilvl w:val="0"/>
          <w:numId w:val="17"/>
        </w:numPr>
        <w:ind w:left="540" w:firstLine="0"/>
        <w:rPr/>
      </w:pPr>
      <w:bookmarkStart w:colFirst="0" w:colLast="0" w:name="_heading=h.yaa0fk7vja0y" w:id="29"/>
      <w:bookmarkEnd w:id="29"/>
      <w:r w:rsidDel="00000000" w:rsidR="00000000" w:rsidRPr="00000000">
        <w:rPr>
          <w:rtl w:val="0"/>
        </w:rPr>
        <w:t xml:space="preserve">Instructions for the Preparation of Technical Proposals / Інструкції щодо підготовки технічних пропозицій</w:t>
      </w:r>
    </w:p>
    <w:p w:rsidR="00000000" w:rsidDel="00000000" w:rsidP="00000000" w:rsidRDefault="00000000" w:rsidRPr="00000000" w14:paraId="000000CF">
      <w:pPr>
        <w:rPr/>
      </w:pPr>
      <w:r w:rsidDel="00000000" w:rsidR="00000000" w:rsidRPr="00000000">
        <w:rPr>
          <w:rtl w:val="0"/>
        </w:rPr>
      </w:r>
    </w:p>
    <w:tbl>
      <w:tblPr>
        <w:tblStyle w:val="Table4"/>
        <w:tblW w:w="10081.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7"/>
        <w:gridCol w:w="5264"/>
        <w:tblGridChange w:id="0">
          <w:tblGrid>
            <w:gridCol w:w="4817"/>
            <w:gridCol w:w="5264"/>
          </w:tblGrid>
        </w:tblGridChange>
      </w:tblGrid>
      <w:tr>
        <w:trPr>
          <w:cantSplit w:val="0"/>
          <w:trHeight w:val="350" w:hRule="atLeast"/>
          <w:tblHeader w:val="0"/>
        </w:trPr>
        <w:tc>
          <w:tcPr>
            <w:shd w:fill="d9d9d9" w:val="clear"/>
          </w:tcPr>
          <w:p w:rsidR="00000000" w:rsidDel="00000000" w:rsidP="00000000" w:rsidRDefault="00000000" w:rsidRPr="00000000" w14:paraId="000000D0">
            <w:pPr>
              <w:spacing w:before="0" w:lineRule="auto"/>
              <w:jc w:val="both"/>
              <w:rPr/>
            </w:pPr>
            <w:r w:rsidDel="00000000" w:rsidR="00000000" w:rsidRPr="00000000">
              <w:rPr>
                <w:rtl w:val="0"/>
              </w:rPr>
              <w:t xml:space="preserve">Technical proposals shall include the following contents: </w:t>
            </w:r>
          </w:p>
        </w:tc>
        <w:tc>
          <w:tcPr>
            <w:shd w:fill="d9d9d9" w:val="clear"/>
          </w:tcPr>
          <w:p w:rsidR="00000000" w:rsidDel="00000000" w:rsidP="00000000" w:rsidRDefault="00000000" w:rsidRPr="00000000" w14:paraId="000000D1">
            <w:pPr>
              <w:tabs>
                <w:tab w:val="left" w:leader="none" w:pos="275"/>
              </w:tabs>
              <w:spacing w:before="0" w:lineRule="auto"/>
              <w:jc w:val="both"/>
              <w:rPr/>
            </w:pPr>
            <w:r w:rsidDel="00000000" w:rsidR="00000000" w:rsidRPr="00000000">
              <w:rPr>
                <w:rtl w:val="0"/>
              </w:rPr>
              <w:t xml:space="preserve">Технічні пропозиції повинні містити такі положення:</w:t>
            </w:r>
          </w:p>
        </w:tc>
      </w:tr>
      <w:tr>
        <w:trPr>
          <w:cantSplit w:val="0"/>
          <w:trHeight w:val="350" w:hRule="atLeast"/>
          <w:tblHeader w:val="0"/>
        </w:trPr>
        <w:tc>
          <w:tcPr/>
          <w:p w:rsidR="00000000" w:rsidDel="00000000" w:rsidP="00000000" w:rsidRDefault="00000000" w:rsidRPr="00000000" w14:paraId="000000D2">
            <w:pPr>
              <w:rPr>
                <w:b w:val="1"/>
                <w:bCs w:val="1"/>
              </w:rPr>
            </w:pPr>
            <w:r w:rsidDel="00000000" w:rsidR="00000000" w:rsidRPr="00000000">
              <w:rPr>
                <w:rtl w:val="0"/>
              </w:rPr>
              <w:t xml:space="preserve">Offerors shall complete </w:t>
            </w:r>
            <w:r w:rsidDel="00000000" w:rsidR="00000000" w:rsidRPr="00000000">
              <w:rPr>
                <w:b w:val="1"/>
                <w:bCs w:val="1"/>
                <w:rtl w:val="0"/>
              </w:rPr>
              <w:t xml:space="preserve">Attachment B: </w:t>
            </w:r>
          </w:p>
          <w:p w:rsidR="00000000" w:rsidDel="00000000" w:rsidP="00000000" w:rsidRDefault="00000000" w:rsidRPr="00000000" w14:paraId="000000D3">
            <w:pPr>
              <w:rPr>
                <w:b w:val="1"/>
                <w:bCs w:val="1"/>
              </w:rPr>
            </w:pPr>
            <w:r w:rsidDel="00000000" w:rsidR="00000000" w:rsidRPr="00000000">
              <w:rPr>
                <w:b w:val="1"/>
                <w:bCs w:val="1"/>
                <w:rtl w:val="0"/>
              </w:rPr>
              <w:t xml:space="preserve">Technical Evaluation for Insurance Companies</w:t>
            </w:r>
          </w:p>
          <w:p w:rsidR="00000000" w:rsidDel="00000000" w:rsidP="00000000" w:rsidRDefault="00000000" w:rsidRPr="00000000" w14:paraId="000000D4">
            <w:pPr>
              <w:spacing w:after="240" w:before="240" w:lineRule="auto"/>
              <w:rPr/>
            </w:pPr>
            <w:r w:rsidDel="00000000" w:rsidR="00000000" w:rsidRPr="00000000">
              <w:rPr>
                <w:rtl w:val="0"/>
              </w:rPr>
              <w:t xml:space="preserve">The technical proposal must clearly describe how the Bidder ensures compliance with or exceeds all requirements specified in Appendix A of this request. The proposal must contain sufficient detail to assess compliance.</w:t>
            </w:r>
          </w:p>
          <w:p w:rsidR="00000000" w:rsidDel="00000000" w:rsidP="00000000" w:rsidRDefault="00000000" w:rsidRPr="00000000" w14:paraId="000000D5">
            <w:pPr>
              <w:spacing w:after="240" w:before="240" w:lineRule="auto"/>
              <w:rPr>
                <w:b w:val="1"/>
                <w:bCs w:val="1"/>
              </w:rPr>
            </w:pPr>
            <w:r w:rsidDel="00000000" w:rsidR="00000000" w:rsidRPr="00000000">
              <w:rPr>
                <w:b w:val="1"/>
                <w:bCs w:val="1"/>
                <w:rtl w:val="0"/>
              </w:rPr>
              <w:t xml:space="preserve">Description of insurance programs and coverage:</w:t>
            </w:r>
          </w:p>
          <w:p w:rsidR="00000000" w:rsidDel="00000000" w:rsidP="00000000" w:rsidRDefault="00000000" w:rsidRPr="00000000" w14:paraId="000000D6">
            <w:pPr>
              <w:numPr>
                <w:ilvl w:val="0"/>
                <w:numId w:val="10"/>
              </w:numPr>
              <w:spacing w:after="0" w:afterAutospacing="0" w:before="240" w:lineRule="auto"/>
              <w:ind w:left="720" w:hanging="360"/>
              <w:rPr/>
            </w:pPr>
            <w:r w:rsidDel="00000000" w:rsidR="00000000" w:rsidRPr="00000000">
              <w:rPr>
                <w:rtl w:val="0"/>
              </w:rPr>
              <w:t xml:space="preserve">Detailed description of the coverage for Lot 1 (VOL) and Lot 2 (Life and Health).</w:t>
            </w:r>
          </w:p>
          <w:p w:rsidR="00000000" w:rsidDel="00000000" w:rsidP="00000000" w:rsidRDefault="00000000" w:rsidRPr="00000000" w14:paraId="000000D7">
            <w:pPr>
              <w:numPr>
                <w:ilvl w:val="0"/>
                <w:numId w:val="10"/>
              </w:numPr>
              <w:spacing w:after="0" w:afterAutospacing="0" w:before="0" w:beforeAutospacing="0" w:lineRule="auto"/>
              <w:ind w:left="720" w:hanging="360"/>
              <w:rPr/>
            </w:pPr>
            <w:r w:rsidDel="00000000" w:rsidR="00000000" w:rsidRPr="00000000">
              <w:rPr>
                <w:rtl w:val="0"/>
              </w:rPr>
              <w:t xml:space="preserve">Information on liability limits, insurance amounts per person, and overall corporate limits</w:t>
            </w:r>
          </w:p>
          <w:p w:rsidR="00000000" w:rsidDel="00000000" w:rsidP="00000000" w:rsidRDefault="00000000" w:rsidRPr="00000000" w14:paraId="000000D8">
            <w:pPr>
              <w:numPr>
                <w:ilvl w:val="0"/>
                <w:numId w:val="10"/>
              </w:numPr>
              <w:spacing w:after="240" w:before="0" w:beforeAutospacing="0" w:lineRule="auto"/>
              <w:ind w:left="720" w:hanging="360"/>
              <w:rPr/>
            </w:pPr>
            <w:r w:rsidDel="00000000" w:rsidR="00000000" w:rsidRPr="00000000">
              <w:rPr>
                <w:rtl w:val="0"/>
              </w:rPr>
              <w:t xml:space="preserve">Confirmation of the inclusion of Passive War Risks for civilians in frontline areas.</w:t>
            </w:r>
          </w:p>
          <w:p w:rsidR="00000000" w:rsidDel="00000000" w:rsidP="00000000" w:rsidRDefault="00000000" w:rsidRPr="00000000" w14:paraId="000000D9">
            <w:pPr>
              <w:spacing w:after="240" w:before="240" w:lineRule="auto"/>
              <w:rPr>
                <w:b w:val="1"/>
                <w:bCs w:val="1"/>
              </w:rPr>
            </w:pPr>
            <w:r w:rsidDel="00000000" w:rsidR="00000000" w:rsidRPr="00000000">
              <w:rPr>
                <w:b w:val="1"/>
                <w:bCs w:val="1"/>
                <w:rtl w:val="0"/>
              </w:rPr>
              <w:t xml:space="preserve">Service Capabilities and Assistance:</w:t>
            </w:r>
          </w:p>
          <w:p w:rsidR="00000000" w:rsidDel="00000000" w:rsidP="00000000" w:rsidRDefault="00000000" w:rsidRPr="00000000" w14:paraId="000000DA">
            <w:pPr>
              <w:numPr>
                <w:ilvl w:val="0"/>
                <w:numId w:val="2"/>
              </w:numPr>
              <w:spacing w:after="0" w:afterAutospacing="0" w:before="240" w:lineRule="auto"/>
              <w:ind w:left="720" w:hanging="360"/>
              <w:rPr/>
            </w:pPr>
            <w:r w:rsidDel="00000000" w:rsidR="00000000" w:rsidRPr="00000000">
              <w:rPr>
                <w:rtl w:val="0"/>
              </w:rPr>
              <w:t xml:space="preserve">Description of 24/7 medical assistance.</w:t>
            </w:r>
          </w:p>
          <w:p w:rsidR="00000000" w:rsidDel="00000000" w:rsidP="00000000" w:rsidRDefault="00000000" w:rsidRPr="00000000" w14:paraId="000000DB">
            <w:pPr>
              <w:numPr>
                <w:ilvl w:val="0"/>
                <w:numId w:val="2"/>
              </w:numPr>
              <w:spacing w:after="0" w:afterAutospacing="0" w:before="0" w:beforeAutospacing="0" w:lineRule="auto"/>
              <w:ind w:left="720" w:hanging="360"/>
              <w:rPr/>
            </w:pPr>
            <w:r w:rsidDel="00000000" w:rsidR="00000000" w:rsidRPr="00000000">
              <w:rPr>
                <w:rtl w:val="0"/>
              </w:rPr>
              <w:t xml:space="preserve">Technical communication channels: availability of a mobile app and chatbots on Viber/Telegram for quick doctor appointments and submission of reimbursement documents.</w:t>
            </w:r>
          </w:p>
          <w:p w:rsidR="00000000" w:rsidDel="00000000" w:rsidP="00000000" w:rsidRDefault="00000000" w:rsidRPr="00000000" w14:paraId="000000DC">
            <w:pPr>
              <w:numPr>
                <w:ilvl w:val="0"/>
                <w:numId w:val="2"/>
              </w:numPr>
              <w:spacing w:after="240" w:before="0" w:beforeAutospacing="0" w:lineRule="auto"/>
              <w:ind w:left="720" w:hanging="360"/>
              <w:rPr/>
            </w:pPr>
            <w:r w:rsidDel="00000000" w:rsidR="00000000" w:rsidRPr="00000000">
              <w:rPr>
                <w:rtl w:val="0"/>
              </w:rPr>
              <w:t xml:space="preserve">Reimbursement mechanism within no more than 10 business days.</w:t>
            </w:r>
          </w:p>
          <w:p w:rsidR="00000000" w:rsidDel="00000000" w:rsidP="00000000" w:rsidRDefault="00000000" w:rsidRPr="00000000" w14:paraId="000000DD">
            <w:pPr>
              <w:spacing w:after="240" w:before="240" w:lineRule="auto"/>
              <w:rPr>
                <w:b w:val="1"/>
                <w:bCs w:val="1"/>
              </w:rPr>
            </w:pPr>
            <w:r w:rsidDel="00000000" w:rsidR="00000000" w:rsidRPr="00000000">
              <w:rPr>
                <w:b w:val="1"/>
                <w:bCs w:val="1"/>
                <w:rtl w:val="0"/>
              </w:rPr>
              <w:t xml:space="preserve">Network of facilities and geographic coverage:</w:t>
            </w:r>
          </w:p>
          <w:p w:rsidR="00000000" w:rsidDel="00000000" w:rsidP="00000000" w:rsidRDefault="00000000" w:rsidRPr="00000000" w14:paraId="000000DE">
            <w:pPr>
              <w:numPr>
                <w:ilvl w:val="0"/>
                <w:numId w:val="35"/>
              </w:numPr>
              <w:spacing w:after="240" w:before="240" w:lineRule="auto"/>
              <w:ind w:left="720" w:hanging="360"/>
              <w:rPr/>
            </w:pPr>
            <w:r w:rsidDel="00000000" w:rsidR="00000000" w:rsidRPr="00000000">
              <w:rPr>
                <w:rtl w:val="0"/>
              </w:rPr>
              <w:t xml:space="preserve">Current list of direct contracts with medical facilities in the projects target regions: Chernihiv, Sumy, Kharkiv, Donetsk, Dnipropetrovsk, Zaporizhzhia, Kherson, and Mykolaiv.</w:t>
            </w:r>
          </w:p>
          <w:p w:rsidR="00000000" w:rsidDel="00000000" w:rsidP="00000000" w:rsidRDefault="00000000" w:rsidRPr="00000000" w14:paraId="000000DF">
            <w:pPr>
              <w:spacing w:after="240" w:before="240" w:lineRule="auto"/>
              <w:rPr>
                <w:b w:val="1"/>
                <w:bCs w:val="1"/>
              </w:rPr>
            </w:pPr>
            <w:r w:rsidDel="00000000" w:rsidR="00000000" w:rsidRPr="00000000">
              <w:rPr>
                <w:b w:val="1"/>
                <w:bCs w:val="1"/>
                <w:rtl w:val="0"/>
              </w:rPr>
              <w:t xml:space="preserve">Company profile and experience:</w:t>
            </w:r>
          </w:p>
          <w:p w:rsidR="00000000" w:rsidDel="00000000" w:rsidP="00000000" w:rsidRDefault="00000000" w:rsidRPr="00000000" w14:paraId="000000E0">
            <w:pPr>
              <w:numPr>
                <w:ilvl w:val="0"/>
                <w:numId w:val="5"/>
              </w:numPr>
              <w:spacing w:after="0" w:afterAutospacing="0" w:before="240" w:lineRule="auto"/>
              <w:ind w:left="720" w:hanging="360"/>
              <w:rPr/>
            </w:pPr>
            <w:r w:rsidDel="00000000" w:rsidR="00000000" w:rsidRPr="00000000">
              <w:rPr>
                <w:rtl w:val="0"/>
              </w:rPr>
              <w:t xml:space="preserve">Copies of licenses to provide the relevant types of insurance.</w:t>
            </w:r>
          </w:p>
          <w:p w:rsidR="00000000" w:rsidDel="00000000" w:rsidP="00000000" w:rsidRDefault="00000000" w:rsidRPr="00000000" w14:paraId="000000E1">
            <w:pPr>
              <w:numPr>
                <w:ilvl w:val="0"/>
                <w:numId w:val="5"/>
              </w:numPr>
              <w:spacing w:after="240" w:before="0" w:beforeAutospacing="0" w:lineRule="auto"/>
              <w:ind w:left="720" w:hanging="360"/>
              <w:rPr>
                <w:u w:val="none"/>
              </w:rPr>
            </w:pPr>
            <w:r w:rsidDel="00000000" w:rsidR="00000000" w:rsidRPr="00000000">
              <w:rPr>
                <w:rtl w:val="0"/>
              </w:rPr>
              <w:t xml:space="preserve">Completed </w:t>
            </w:r>
            <w:r w:rsidDel="00000000" w:rsidR="00000000" w:rsidRPr="00000000">
              <w:rPr>
                <w:b w:val="1"/>
                <w:bCs w:val="1"/>
                <w:rtl w:val="0"/>
              </w:rPr>
              <w:t xml:space="preserve">Appendix E</w:t>
            </w:r>
            <w:r w:rsidDel="00000000" w:rsidR="00000000" w:rsidRPr="00000000">
              <w:rPr>
                <w:rtl w:val="0"/>
              </w:rPr>
              <w:t xml:space="preserve">, detailing experience in executing similar contracts with international NGOs or humanitarian organizations over the past 3 years.</w:t>
            </w:r>
            <w:r w:rsidDel="00000000" w:rsidR="00000000" w:rsidRPr="00000000">
              <w:rPr>
                <w:rtl w:val="0"/>
              </w:rPr>
            </w:r>
          </w:p>
        </w:tc>
        <w:tc>
          <w:tcPr/>
          <w:p w:rsidR="00000000" w:rsidDel="00000000" w:rsidP="00000000" w:rsidRDefault="00000000" w:rsidRPr="00000000" w14:paraId="000000E2">
            <w:pPr>
              <w:rPr>
                <w:b w:val="1"/>
                <w:bCs w:val="1"/>
              </w:rPr>
            </w:pPr>
            <w:r w:rsidDel="00000000" w:rsidR="00000000" w:rsidRPr="00000000">
              <w:rPr>
                <w:rtl w:val="0"/>
              </w:rPr>
              <w:t xml:space="preserve">Учасники тендеру повинні заповнити </w:t>
            </w:r>
            <w:r w:rsidDel="00000000" w:rsidR="00000000" w:rsidRPr="00000000">
              <w:rPr>
                <w:b w:val="1"/>
                <w:bCs w:val="1"/>
                <w:rtl w:val="0"/>
              </w:rPr>
              <w:t xml:space="preserve">Додаток B: Технічна оцінка для страхових компаній</w:t>
            </w:r>
          </w:p>
          <w:p w:rsidR="00000000" w:rsidDel="00000000" w:rsidP="00000000" w:rsidRDefault="00000000" w:rsidRPr="00000000" w14:paraId="000000E3">
            <w:pPr>
              <w:rPr/>
            </w:pPr>
            <w:r w:rsidDel="00000000" w:rsidR="00000000" w:rsidRPr="00000000">
              <w:rPr>
                <w:rtl w:val="0"/>
              </w:rPr>
              <w:t xml:space="preserve">Технічна пропозиція повинна чітко описувати, яким чином Учасник забезпечує відповідність або перевищення всіх вимог, зазначених у Додатку А, що у цьому запиті. Пропозиція має містити достатньо деталей для оцінки відповідності. </w:t>
            </w:r>
          </w:p>
          <w:p w:rsidR="00000000" w:rsidDel="00000000" w:rsidP="00000000" w:rsidRDefault="00000000" w:rsidRPr="00000000" w14:paraId="000000E4">
            <w:pPr>
              <w:rPr/>
            </w:pPr>
            <w:r w:rsidDel="00000000" w:rsidR="00000000" w:rsidRPr="00000000">
              <w:rPr>
                <w:rtl w:val="0"/>
              </w:rPr>
              <w:t xml:space="preserve"> </w:t>
            </w:r>
            <w:r w:rsidDel="00000000" w:rsidR="00000000" w:rsidRPr="00000000">
              <w:rPr>
                <w:b w:val="1"/>
                <w:bCs w:val="1"/>
                <w:rtl w:val="0"/>
              </w:rPr>
              <w:t xml:space="preserve">Опис страхових програм та покриття:</w:t>
            </w:r>
            <w:r w:rsidDel="00000000" w:rsidR="00000000" w:rsidRPr="00000000">
              <w:rPr>
                <w:rtl w:val="0"/>
              </w:rPr>
            </w:r>
          </w:p>
          <w:p w:rsidR="00000000" w:rsidDel="00000000" w:rsidP="00000000" w:rsidRDefault="00000000" w:rsidRPr="00000000" w14:paraId="000000E5">
            <w:pPr>
              <w:numPr>
                <w:ilvl w:val="0"/>
                <w:numId w:val="28"/>
              </w:numPr>
              <w:ind w:left="720" w:hanging="360"/>
              <w:rPr/>
            </w:pPr>
            <w:r w:rsidDel="00000000" w:rsidR="00000000" w:rsidRPr="00000000">
              <w:rPr>
                <w:rtl w:val="0"/>
              </w:rPr>
              <w:t xml:space="preserve">Детальний опис наповнення програм для Лоту 1 (ДМС) та Лоту 2 (Життя та НВ).</w:t>
            </w:r>
          </w:p>
          <w:p w:rsidR="00000000" w:rsidDel="00000000" w:rsidP="00000000" w:rsidRDefault="00000000" w:rsidRPr="00000000" w14:paraId="000000E6">
            <w:pPr>
              <w:numPr>
                <w:ilvl w:val="0"/>
                <w:numId w:val="28"/>
              </w:numPr>
              <w:ind w:left="720" w:hanging="360"/>
              <w:rPr/>
            </w:pPr>
            <w:r w:rsidDel="00000000" w:rsidR="00000000" w:rsidRPr="00000000">
              <w:rPr>
                <w:rtl w:val="0"/>
              </w:rPr>
              <w:t xml:space="preserve">Інформація про ліміти відповідальності, страхові суми на одну особу та загальні корпоративні ліміти </w:t>
            </w:r>
          </w:p>
          <w:p w:rsidR="00000000" w:rsidDel="00000000" w:rsidP="00000000" w:rsidRDefault="00000000" w:rsidRPr="00000000" w14:paraId="000000E7">
            <w:pPr>
              <w:numPr>
                <w:ilvl w:val="0"/>
                <w:numId w:val="28"/>
              </w:numPr>
              <w:ind w:left="720" w:hanging="360"/>
              <w:rPr/>
            </w:pPr>
            <w:r w:rsidDel="00000000" w:rsidR="00000000" w:rsidRPr="00000000">
              <w:rPr>
                <w:rtl w:val="0"/>
              </w:rPr>
              <w:t xml:space="preserve">Підтвердження включення пасивних воєнних ризиків (Passive War Risks) для цивільних осіб у прифронтових областях.</w:t>
            </w:r>
          </w:p>
          <w:p w:rsidR="00000000" w:rsidDel="00000000" w:rsidP="00000000" w:rsidRDefault="00000000" w:rsidRPr="00000000" w14:paraId="000000E8">
            <w:pPr>
              <w:rPr/>
            </w:pPr>
            <w:r w:rsidDel="00000000" w:rsidR="00000000" w:rsidRPr="00000000">
              <w:rPr>
                <w:b w:val="1"/>
                <w:bCs w:val="1"/>
                <w:rtl w:val="0"/>
              </w:rPr>
              <w:t xml:space="preserve">Сервісні можливості та Асистанс:</w:t>
            </w:r>
            <w:r w:rsidDel="00000000" w:rsidR="00000000" w:rsidRPr="00000000">
              <w:rPr>
                <w:rtl w:val="0"/>
              </w:rPr>
            </w:r>
          </w:p>
          <w:p w:rsidR="00000000" w:rsidDel="00000000" w:rsidP="00000000" w:rsidRDefault="00000000" w:rsidRPr="00000000" w14:paraId="000000E9">
            <w:pPr>
              <w:numPr>
                <w:ilvl w:val="0"/>
                <w:numId w:val="29"/>
              </w:numPr>
              <w:ind w:left="720" w:hanging="360"/>
              <w:rPr/>
            </w:pPr>
            <w:r w:rsidDel="00000000" w:rsidR="00000000" w:rsidRPr="00000000">
              <w:rPr>
                <w:rtl w:val="0"/>
              </w:rPr>
              <w:t xml:space="preserve">Опис роботи цілодобового медичного асистансу (24/7).</w:t>
            </w:r>
          </w:p>
          <w:p w:rsidR="00000000" w:rsidDel="00000000" w:rsidP="00000000" w:rsidRDefault="00000000" w:rsidRPr="00000000" w14:paraId="000000EA">
            <w:pPr>
              <w:numPr>
                <w:ilvl w:val="0"/>
                <w:numId w:val="29"/>
              </w:numPr>
              <w:ind w:left="720" w:hanging="360"/>
              <w:rPr/>
            </w:pPr>
            <w:r w:rsidDel="00000000" w:rsidR="00000000" w:rsidRPr="00000000">
              <w:rPr>
                <w:rtl w:val="0"/>
              </w:rPr>
              <w:t xml:space="preserve">Технічні канали зв'язку: наявність мобільного додатка, чат-ботів у Viber/Telegram для оперативного запису до лікарів та подання документів на відшкодування.</w:t>
            </w:r>
          </w:p>
          <w:p w:rsidR="00000000" w:rsidDel="00000000" w:rsidP="00000000" w:rsidRDefault="00000000" w:rsidRPr="00000000" w14:paraId="000000EB">
            <w:pPr>
              <w:numPr>
                <w:ilvl w:val="0"/>
                <w:numId w:val="29"/>
              </w:numPr>
              <w:ind w:left="720" w:hanging="360"/>
              <w:rPr/>
            </w:pPr>
            <w:r w:rsidDel="00000000" w:rsidR="00000000" w:rsidRPr="00000000">
              <w:rPr>
                <w:rtl w:val="0"/>
              </w:rPr>
              <w:t xml:space="preserve">Механізм відшкодування витрат протягом не більше 10 робочих днів.</w:t>
            </w:r>
          </w:p>
          <w:p w:rsidR="00000000" w:rsidDel="00000000" w:rsidP="00000000" w:rsidRDefault="00000000" w:rsidRPr="00000000" w14:paraId="000000EC">
            <w:pPr>
              <w:rPr/>
            </w:pPr>
            <w:r w:rsidDel="00000000" w:rsidR="00000000" w:rsidRPr="00000000">
              <w:rPr>
                <w:b w:val="1"/>
                <w:bCs w:val="1"/>
                <w:rtl w:val="0"/>
              </w:rPr>
              <w:t xml:space="preserve">Мережа закладів та географія покриття:</w:t>
            </w:r>
            <w:r w:rsidDel="00000000" w:rsidR="00000000" w:rsidRPr="00000000">
              <w:rPr>
                <w:rtl w:val="0"/>
              </w:rPr>
            </w:r>
          </w:p>
          <w:p w:rsidR="00000000" w:rsidDel="00000000" w:rsidP="00000000" w:rsidRDefault="00000000" w:rsidRPr="00000000" w14:paraId="000000ED">
            <w:pPr>
              <w:numPr>
                <w:ilvl w:val="0"/>
                <w:numId w:val="30"/>
              </w:numPr>
              <w:ind w:left="720" w:hanging="360"/>
              <w:rPr/>
            </w:pPr>
            <w:r w:rsidDel="00000000" w:rsidR="00000000" w:rsidRPr="00000000">
              <w:rPr>
                <w:rtl w:val="0"/>
              </w:rPr>
              <w:t xml:space="preserve">Актуальний перелік прямих договорів із медичними закладами у цільових областях проєкту: Чернігівська, Сумська, Харківська, Донецька, Дніпропетровська, Запорізька, Херсонська та Миколаївська.</w:t>
            </w:r>
          </w:p>
          <w:p w:rsidR="00000000" w:rsidDel="00000000" w:rsidP="00000000" w:rsidRDefault="00000000" w:rsidRPr="00000000" w14:paraId="000000EE">
            <w:pPr>
              <w:rPr/>
            </w:pPr>
            <w:r w:rsidDel="00000000" w:rsidR="00000000" w:rsidRPr="00000000">
              <w:rPr>
                <w:b w:val="1"/>
                <w:bCs w:val="1"/>
                <w:rtl w:val="0"/>
              </w:rPr>
              <w:t xml:space="preserve">Профіль компанії та досвід:</w:t>
            </w:r>
            <w:r w:rsidDel="00000000" w:rsidR="00000000" w:rsidRPr="00000000">
              <w:rPr>
                <w:rtl w:val="0"/>
              </w:rPr>
            </w:r>
          </w:p>
          <w:p w:rsidR="00000000" w:rsidDel="00000000" w:rsidP="00000000" w:rsidRDefault="00000000" w:rsidRPr="00000000" w14:paraId="000000EF">
            <w:pPr>
              <w:numPr>
                <w:ilvl w:val="0"/>
                <w:numId w:val="31"/>
              </w:numPr>
              <w:ind w:left="720" w:hanging="360"/>
              <w:rPr/>
            </w:pPr>
            <w:r w:rsidDel="00000000" w:rsidR="00000000" w:rsidRPr="00000000">
              <w:rPr>
                <w:rtl w:val="0"/>
              </w:rPr>
              <w:t xml:space="preserve">Копії ліцензій на здійснення відповідних видів страхування.</w:t>
            </w:r>
          </w:p>
          <w:p w:rsidR="00000000" w:rsidDel="00000000" w:rsidP="00000000" w:rsidRDefault="00000000" w:rsidRPr="00000000" w14:paraId="000000F0">
            <w:pPr>
              <w:numPr>
                <w:ilvl w:val="0"/>
                <w:numId w:val="31"/>
              </w:numPr>
              <w:ind w:left="720" w:hanging="360"/>
              <w:rPr/>
            </w:pPr>
            <w:r w:rsidDel="00000000" w:rsidR="00000000" w:rsidRPr="00000000">
              <w:rPr>
                <w:rtl w:val="0"/>
              </w:rPr>
              <w:t xml:space="preserve">Заповнений </w:t>
            </w:r>
            <w:r w:rsidDel="00000000" w:rsidR="00000000" w:rsidRPr="00000000">
              <w:rPr>
                <w:b w:val="1"/>
                <w:bCs w:val="1"/>
                <w:rtl w:val="0"/>
              </w:rPr>
              <w:t xml:space="preserve">Додаток E</w:t>
            </w:r>
            <w:r w:rsidDel="00000000" w:rsidR="00000000" w:rsidRPr="00000000">
              <w:rPr>
                <w:rtl w:val="0"/>
              </w:rPr>
              <w:t xml:space="preserve">, що містить досвід виконання аналогічних контрактів із міжнародними НУО або гуманітарними організаціями за останні 3 роки.</w:t>
            </w:r>
          </w:p>
        </w:tc>
      </w:tr>
      <w:tr>
        <w:trPr>
          <w:cantSplit w:val="0"/>
          <w:trHeight w:val="350" w:hRule="atLeast"/>
          <w:tblHeader w:val="0"/>
        </w:trPr>
        <w:tc>
          <w:tcPr>
            <w:shd w:fill="d9d9d9" w:val="clear"/>
          </w:tcPr>
          <w:p w:rsidR="00000000" w:rsidDel="00000000" w:rsidP="00000000" w:rsidRDefault="00000000" w:rsidRPr="00000000" w14:paraId="000000F1">
            <w:pPr>
              <w:jc w:val="both"/>
              <w:rPr/>
            </w:pPr>
            <w:r w:rsidDel="00000000" w:rsidR="00000000" w:rsidRPr="00000000">
              <w:rPr>
                <w:b w:val="1"/>
                <w:bCs w:val="1"/>
                <w:rtl w:val="0"/>
              </w:rPr>
              <w:t xml:space="preserve">3.1 Services Specified</w:t>
            </w:r>
            <w:r w:rsidDel="00000000" w:rsidR="00000000" w:rsidRPr="00000000">
              <w:rPr>
                <w:rtl w:val="0"/>
              </w:rPr>
            </w:r>
          </w:p>
        </w:tc>
        <w:tc>
          <w:tcPr>
            <w:shd w:fill="d9d9d9" w:val="clear"/>
          </w:tcPr>
          <w:p w:rsidR="00000000" w:rsidDel="00000000" w:rsidP="00000000" w:rsidRDefault="00000000" w:rsidRPr="00000000" w14:paraId="000000F2">
            <w:pPr>
              <w:jc w:val="both"/>
              <w:rPr/>
            </w:pPr>
            <w:r w:rsidDel="00000000" w:rsidR="00000000" w:rsidRPr="00000000">
              <w:rPr>
                <w:b w:val="1"/>
                <w:bCs w:val="1"/>
                <w:rtl w:val="0"/>
              </w:rPr>
              <w:t xml:space="preserve">3.1 Визначення послуг</w:t>
            </w: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0F3">
            <w:pPr>
              <w:spacing w:after="240" w:before="240" w:lineRule="auto"/>
              <w:jc w:val="both"/>
              <w:rPr/>
            </w:pPr>
            <w:r w:rsidDel="00000000" w:rsidR="00000000" w:rsidRPr="00000000">
              <w:rPr>
                <w:rtl w:val="0"/>
              </w:rPr>
              <w:t xml:space="preserve">In connection with this Request, the charitable organization “TIM4UA Foundation” requires the services described in detail in Appendix A</w:t>
            </w:r>
          </w:p>
          <w:p w:rsidR="00000000" w:rsidDel="00000000" w:rsidP="00000000" w:rsidRDefault="00000000" w:rsidRPr="00000000" w14:paraId="000000F4">
            <w:pPr>
              <w:spacing w:before="0" w:lineRule="auto"/>
              <w:jc w:val="both"/>
              <w:rPr>
                <w:color w:val="ff0000"/>
                <w:highlight w:val="yellow"/>
              </w:rPr>
            </w:pPr>
            <w:r w:rsidDel="00000000" w:rsidR="00000000" w:rsidRPr="00000000">
              <w:rPr>
                <w:rtl w:val="0"/>
              </w:rPr>
            </w:r>
          </w:p>
        </w:tc>
        <w:tc>
          <w:tcPr/>
          <w:p w:rsidR="00000000" w:rsidDel="00000000" w:rsidP="00000000" w:rsidRDefault="00000000" w:rsidRPr="00000000" w14:paraId="000000F5">
            <w:pPr>
              <w:spacing w:before="0" w:lineRule="auto"/>
              <w:jc w:val="both"/>
              <w:rPr/>
            </w:pPr>
            <w:r w:rsidDel="00000000" w:rsidR="00000000" w:rsidRPr="00000000">
              <w:rPr>
                <w:rtl w:val="0"/>
              </w:rPr>
            </w:r>
          </w:p>
          <w:p w:rsidR="00000000" w:rsidDel="00000000" w:rsidP="00000000" w:rsidRDefault="00000000" w:rsidRPr="00000000" w14:paraId="000000F6">
            <w:pPr>
              <w:spacing w:before="0" w:lineRule="auto"/>
              <w:jc w:val="both"/>
              <w:rPr/>
            </w:pPr>
            <w:r w:rsidDel="00000000" w:rsidR="00000000" w:rsidRPr="00000000">
              <w:rPr>
                <w:rtl w:val="0"/>
              </w:rPr>
              <w:t xml:space="preserve">У зв’язку з цим Запитом, БО «БФ ТІМ4ЮА» потребує послуги, які детально описані в </w:t>
            </w:r>
            <w:r w:rsidDel="00000000" w:rsidR="00000000" w:rsidRPr="00000000">
              <w:rPr>
                <w:color w:val="000000"/>
                <w:rtl w:val="0"/>
              </w:rPr>
              <w:t xml:space="preserve">Додатку A  </w:t>
            </w:r>
            <w:r w:rsidDel="00000000" w:rsidR="00000000" w:rsidRPr="00000000">
              <w:rPr>
                <w:rtl w:val="0"/>
              </w:rPr>
            </w:r>
          </w:p>
        </w:tc>
      </w:tr>
      <w:tr>
        <w:trPr>
          <w:cantSplit w:val="0"/>
          <w:trHeight w:val="350" w:hRule="atLeast"/>
          <w:tblHeader w:val="0"/>
        </w:trPr>
        <w:tc>
          <w:tcPr>
            <w:shd w:fill="d9d9d9" w:val="clear"/>
            <w:vAlign w:val="bottom"/>
          </w:tcPr>
          <w:p w:rsidR="00000000" w:rsidDel="00000000" w:rsidP="00000000" w:rsidRDefault="00000000" w:rsidRPr="00000000" w14:paraId="000000F7">
            <w:pPr>
              <w:jc w:val="both"/>
              <w:rPr/>
            </w:pPr>
            <w:r w:rsidDel="00000000" w:rsidR="00000000" w:rsidRPr="00000000">
              <w:rPr>
                <w:b w:val="1"/>
                <w:bCs w:val="1"/>
                <w:rtl w:val="0"/>
              </w:rPr>
              <w:t xml:space="preserve">3.2 Technical Evaluation Criteria</w:t>
            </w:r>
            <w:r w:rsidDel="00000000" w:rsidR="00000000" w:rsidRPr="00000000">
              <w:rPr>
                <w:rtl w:val="0"/>
              </w:rPr>
            </w:r>
          </w:p>
        </w:tc>
        <w:tc>
          <w:tcPr>
            <w:shd w:fill="d9d9d9" w:val="clear"/>
            <w:vAlign w:val="bottom"/>
          </w:tcPr>
          <w:p w:rsidR="00000000" w:rsidDel="00000000" w:rsidP="00000000" w:rsidRDefault="00000000" w:rsidRPr="00000000" w14:paraId="000000F8">
            <w:pPr>
              <w:tabs>
                <w:tab w:val="left" w:leader="none" w:pos="201"/>
                <w:tab w:val="left" w:leader="none" w:pos="522"/>
              </w:tabs>
              <w:ind w:left="-18" w:firstLine="0"/>
              <w:jc w:val="both"/>
              <w:rPr/>
            </w:pPr>
            <w:r w:rsidDel="00000000" w:rsidR="00000000" w:rsidRPr="00000000">
              <w:rPr>
                <w:b w:val="1"/>
                <w:bCs w:val="1"/>
                <w:rtl w:val="0"/>
              </w:rPr>
              <w:t xml:space="preserve">3.2 Критерії оцінки наданих пропозицій</w:t>
            </w:r>
            <w:r w:rsidDel="00000000" w:rsidR="00000000" w:rsidRPr="00000000">
              <w:rPr>
                <w:rtl w:val="0"/>
              </w:rPr>
            </w:r>
          </w:p>
        </w:tc>
      </w:tr>
      <w:tr>
        <w:trPr>
          <w:cantSplit w:val="0"/>
          <w:trHeight w:val="350" w:hRule="atLeast"/>
          <w:tblHeader w:val="0"/>
        </w:trPr>
        <w:tc>
          <w:tcPr>
            <w:shd w:fill="ffffff" w:val="clear"/>
          </w:tcPr>
          <w:p w:rsidR="00000000" w:rsidDel="00000000" w:rsidP="00000000" w:rsidRDefault="00000000" w:rsidRPr="00000000" w14:paraId="000000F9">
            <w:pPr>
              <w:spacing w:before="0" w:lineRule="auto"/>
              <w:jc w:val="both"/>
              <w:rPr/>
            </w:pPr>
            <w:r w:rsidDel="00000000" w:rsidR="00000000" w:rsidRPr="00000000">
              <w:rPr>
                <w:rtl w:val="0"/>
              </w:rPr>
              <w:t xml:space="preserve">The technical information submitted will be evaluated by the tender committee based on the criteria listed below. </w:t>
            </w:r>
          </w:p>
          <w:p w:rsidR="00000000" w:rsidDel="00000000" w:rsidP="00000000" w:rsidRDefault="00000000" w:rsidRPr="00000000" w14:paraId="000000FA">
            <w:pPr>
              <w:spacing w:before="0" w:lineRule="auto"/>
              <w:jc w:val="both"/>
              <w:rPr/>
            </w:pPr>
            <w:r w:rsidDel="00000000" w:rsidR="00000000" w:rsidRPr="00000000">
              <w:rPr>
                <w:rtl w:val="0"/>
              </w:rPr>
              <w:t xml:space="preserve">   As part of the technical evaluation process, Team4UA reserves the right to conduct an assessment of the participants’ operational capabilities. This may include a visit to the company’s office or contact center (assistance center) to verify service quality control systems, technical capabilities for 24/7 support, the availability of English-speaking support staff, and the overall capacity to provide support to a large number of insured individuals in frontline regions.     Selected participants are required, upon Team4UA’s request, to provide access to demo versions of services that demonstrate the proposed terms of service. </w:t>
            </w:r>
          </w:p>
          <w:p w:rsidR="00000000" w:rsidDel="00000000" w:rsidP="00000000" w:rsidRDefault="00000000" w:rsidRPr="00000000" w14:paraId="000000FB">
            <w:pPr>
              <w:spacing w:before="0" w:lineRule="auto"/>
              <w:jc w:val="both"/>
              <w:rPr/>
            </w:pPr>
            <w:r w:rsidDel="00000000" w:rsidR="00000000" w:rsidRPr="00000000">
              <w:rPr>
                <w:rtl w:val="0"/>
              </w:rPr>
              <w:t xml:space="preserve">This may include:</w:t>
            </w:r>
          </w:p>
          <w:p w:rsidR="00000000" w:rsidDel="00000000" w:rsidP="00000000" w:rsidRDefault="00000000" w:rsidRPr="00000000" w14:paraId="000000FC">
            <w:pPr>
              <w:spacing w:before="0" w:lineRule="auto"/>
              <w:jc w:val="both"/>
              <w:rPr/>
            </w:pPr>
            <w:r w:rsidDel="00000000" w:rsidR="00000000" w:rsidRPr="00000000">
              <w:rPr>
                <w:rtl w:val="0"/>
              </w:rPr>
              <w:t xml:space="preserve">A demonstration of the mobile app or chatbots (Viber/Telegram) for scheduling doctor’s appointments.</w:t>
            </w:r>
          </w:p>
          <w:p w:rsidR="00000000" w:rsidDel="00000000" w:rsidP="00000000" w:rsidRDefault="00000000" w:rsidRPr="00000000" w14:paraId="000000FD">
            <w:pPr>
              <w:spacing w:before="0" w:lineRule="auto"/>
              <w:jc w:val="both"/>
              <w:rPr/>
            </w:pPr>
            <w:r w:rsidDel="00000000" w:rsidR="00000000" w:rsidRPr="00000000">
              <w:rPr>
                <w:rtl w:val="0"/>
              </w:rPr>
              <w:t xml:space="preserve">Providing samples of standard contracts and insured person cards.</w:t>
            </w:r>
          </w:p>
          <w:p w:rsidR="00000000" w:rsidDel="00000000" w:rsidP="00000000" w:rsidRDefault="00000000" w:rsidRPr="00000000" w14:paraId="000000FE">
            <w:pPr>
              <w:spacing w:before="0" w:lineRule="auto"/>
              <w:jc w:val="both"/>
              <w:rPr/>
            </w:pPr>
            <w:r w:rsidDel="00000000" w:rsidR="00000000" w:rsidRPr="00000000">
              <w:rPr>
                <w:rtl w:val="0"/>
              </w:rPr>
              <w:t xml:space="preserve">Test coordination (a call to the assistance service) to verify the response speed and expertise of operators.</w:t>
            </w:r>
          </w:p>
          <w:p w:rsidR="00000000" w:rsidDel="00000000" w:rsidP="00000000" w:rsidRDefault="00000000" w:rsidRPr="00000000" w14:paraId="000000FF">
            <w:pPr>
              <w:spacing w:before="0" w:lineRule="auto"/>
              <w:jc w:val="both"/>
              <w:rPr/>
            </w:pPr>
            <w:r w:rsidDel="00000000" w:rsidR="00000000" w:rsidRPr="00000000">
              <w:rPr>
                <w:rtl w:val="0"/>
              </w:rPr>
              <w:t xml:space="preserve">Failure to provide the opportunity to conduct such a verification or demonstration within the timeframe specified by Team4UA may be grounds for disqualifying the participant from further consideration.</w:t>
            </w:r>
          </w:p>
          <w:p w:rsidR="00000000" w:rsidDel="00000000" w:rsidP="00000000" w:rsidRDefault="00000000" w:rsidRPr="00000000" w14:paraId="00000100">
            <w:pPr>
              <w:spacing w:before="0" w:lineRule="auto"/>
              <w:jc w:val="both"/>
              <w:rPr/>
            </w:pPr>
            <w:r w:rsidDel="00000000" w:rsidR="00000000" w:rsidRPr="00000000">
              <w:rPr>
                <w:rtl w:val="0"/>
              </w:rPr>
            </w:r>
          </w:p>
        </w:tc>
        <w:tc>
          <w:tcPr>
            <w:shd w:fill="ffffff" w:val="clear"/>
          </w:tcPr>
          <w:p w:rsidR="00000000" w:rsidDel="00000000" w:rsidP="00000000" w:rsidRDefault="00000000" w:rsidRPr="00000000" w14:paraId="00000101">
            <w:pPr>
              <w:tabs>
                <w:tab w:val="left" w:leader="none" w:pos="275"/>
              </w:tabs>
              <w:spacing w:before="0" w:lineRule="auto"/>
              <w:jc w:val="both"/>
              <w:rPr/>
            </w:pPr>
            <w:r w:rsidDel="00000000" w:rsidR="00000000" w:rsidRPr="00000000">
              <w:rPr>
                <w:rtl w:val="0"/>
              </w:rPr>
              <w:t xml:space="preserve">Подана технічна інформація оцінюватиметься тендерним комітетом за критеріями, наведеними нижче. </w:t>
            </w:r>
          </w:p>
          <w:p w:rsidR="00000000" w:rsidDel="00000000" w:rsidP="00000000" w:rsidRDefault="00000000" w:rsidRPr="00000000" w14:paraId="00000102">
            <w:pPr>
              <w:tabs>
                <w:tab w:val="left" w:leader="none" w:pos="275"/>
              </w:tabs>
              <w:spacing w:before="0" w:lineRule="auto"/>
              <w:jc w:val="both"/>
              <w:rPr/>
            </w:pPr>
            <w:r w:rsidDel="00000000" w:rsidR="00000000" w:rsidRPr="00000000">
              <w:rPr>
                <w:rtl w:val="0"/>
              </w:rPr>
              <w:t xml:space="preserve">    У межах процесу технічної оцінки Team4UA залишає за собою право організувати перевірку операційної спроможності учасників. Це може включати візит до офісу компанії або контакт-центру (асистансу) з метою перевірки систем контролю якості обслуговування, технічних можливостей цілодобової підтримки, наявності англомовного супроводу та загальної спроможності забезпечити супровід великої кількості застрахованих осіб у прифронтових регіонах.</w:t>
            </w:r>
          </w:p>
          <w:p w:rsidR="00000000" w:rsidDel="00000000" w:rsidP="00000000" w:rsidRDefault="00000000" w:rsidRPr="00000000" w14:paraId="00000103">
            <w:pPr>
              <w:tabs>
                <w:tab w:val="left" w:leader="none" w:pos="275"/>
              </w:tabs>
              <w:spacing w:before="0" w:lineRule="auto"/>
              <w:jc w:val="both"/>
              <w:rPr/>
            </w:pPr>
            <w:r w:rsidDel="00000000" w:rsidR="00000000" w:rsidRPr="00000000">
              <w:rPr>
                <w:rtl w:val="0"/>
              </w:rPr>
              <w:t xml:space="preserve">   Обрані учасники зобов’язані на запит Team4UA надати доступ до демонстраційних версій сервісів, що представляють запропоновані умови обслуговування. Це може включати:</w:t>
            </w:r>
          </w:p>
          <w:p w:rsidR="00000000" w:rsidDel="00000000" w:rsidP="00000000" w:rsidRDefault="00000000" w:rsidRPr="00000000" w14:paraId="00000104">
            <w:pPr>
              <w:numPr>
                <w:ilvl w:val="0"/>
                <w:numId w:val="32"/>
              </w:numPr>
              <w:tabs>
                <w:tab w:val="left" w:leader="none" w:pos="275"/>
              </w:tabs>
              <w:spacing w:before="0" w:lineRule="auto"/>
              <w:ind w:left="720" w:hanging="360"/>
              <w:jc w:val="both"/>
              <w:rPr/>
            </w:pPr>
            <w:r w:rsidDel="00000000" w:rsidR="00000000" w:rsidRPr="00000000">
              <w:rPr>
                <w:rtl w:val="0"/>
              </w:rPr>
              <w:t xml:space="preserve">Демонстрацію роботи мобільного додатка або чат-ботів (Viber/Telegram) для запису до лікаря.</w:t>
            </w:r>
          </w:p>
          <w:p w:rsidR="00000000" w:rsidDel="00000000" w:rsidP="00000000" w:rsidRDefault="00000000" w:rsidRPr="00000000" w14:paraId="00000105">
            <w:pPr>
              <w:numPr>
                <w:ilvl w:val="0"/>
                <w:numId w:val="32"/>
              </w:numPr>
              <w:tabs>
                <w:tab w:val="left" w:leader="none" w:pos="275"/>
              </w:tabs>
              <w:spacing w:before="0" w:lineRule="auto"/>
              <w:ind w:left="720" w:hanging="360"/>
              <w:jc w:val="both"/>
              <w:rPr/>
            </w:pPr>
            <w:r w:rsidDel="00000000" w:rsidR="00000000" w:rsidRPr="00000000">
              <w:rPr>
                <w:rtl w:val="0"/>
              </w:rPr>
              <w:t xml:space="preserve">Надання зразків типових договорів та карток застрахованих осіб.</w:t>
            </w:r>
          </w:p>
          <w:p w:rsidR="00000000" w:rsidDel="00000000" w:rsidP="00000000" w:rsidRDefault="00000000" w:rsidRPr="00000000" w14:paraId="00000106">
            <w:pPr>
              <w:numPr>
                <w:ilvl w:val="0"/>
                <w:numId w:val="32"/>
              </w:numPr>
              <w:tabs>
                <w:tab w:val="left" w:leader="none" w:pos="275"/>
              </w:tabs>
              <w:spacing w:before="0" w:lineRule="auto"/>
              <w:ind w:left="720" w:hanging="360"/>
              <w:jc w:val="both"/>
              <w:rPr/>
            </w:pPr>
            <w:r w:rsidDel="00000000" w:rsidR="00000000" w:rsidRPr="00000000">
              <w:rPr>
                <w:rtl w:val="0"/>
              </w:rPr>
              <w:t xml:space="preserve">Тестову координацію (дзвінок до асистансу) для перевірки швидкості реакції та експертності операторів.</w:t>
            </w:r>
          </w:p>
          <w:p w:rsidR="00000000" w:rsidDel="00000000" w:rsidP="00000000" w:rsidRDefault="00000000" w:rsidRPr="00000000" w14:paraId="00000107">
            <w:pPr>
              <w:tabs>
                <w:tab w:val="left" w:leader="none" w:pos="275"/>
              </w:tabs>
              <w:spacing w:before="0" w:lineRule="auto"/>
              <w:jc w:val="both"/>
              <w:rPr/>
            </w:pPr>
            <w:r w:rsidDel="00000000" w:rsidR="00000000" w:rsidRPr="00000000">
              <w:rPr>
                <w:rtl w:val="0"/>
              </w:rPr>
              <w:t xml:space="preserve">Ненадання можливості проведення такої перевірки або демонстрації у строк, визначений Team4UA, може бути підставою для дискваліфікації учасника з подальшого розгляду.</w:t>
            </w:r>
          </w:p>
        </w:tc>
      </w:tr>
      <w:tr>
        <w:trPr>
          <w:cantSplit w:val="0"/>
          <w:trHeight w:val="265" w:hRule="atLeast"/>
          <w:tblHeader w:val="0"/>
        </w:trPr>
        <w:tc>
          <w:tcPr>
            <w:shd w:fill="c6d9f1" w:val="clear"/>
          </w:tcPr>
          <w:p w:rsidR="00000000" w:rsidDel="00000000" w:rsidP="00000000" w:rsidRDefault="00000000" w:rsidRPr="00000000" w14:paraId="00000108">
            <w:pPr>
              <w:rPr>
                <w:b w:val="1"/>
                <w:bCs w:val="1"/>
                <w:i w:val="1"/>
                <w:iCs w:val="1"/>
              </w:rPr>
            </w:pPr>
            <w:r w:rsidDel="00000000" w:rsidR="00000000" w:rsidRPr="00000000">
              <w:rPr>
                <w:b w:val="1"/>
                <w:bCs w:val="1"/>
                <w:i w:val="1"/>
                <w:iCs w:val="1"/>
                <w:rtl w:val="0"/>
              </w:rPr>
              <w:t xml:space="preserve">Technical compliance/Відповідність технічному завданню</w:t>
            </w:r>
          </w:p>
        </w:tc>
        <w:tc>
          <w:tcPr>
            <w:shd w:fill="c6d9f1" w:val="clear"/>
          </w:tcPr>
          <w:p w:rsidR="00000000" w:rsidDel="00000000" w:rsidP="00000000" w:rsidRDefault="00000000" w:rsidRPr="00000000" w14:paraId="00000109">
            <w:pPr>
              <w:jc w:val="center"/>
              <w:rPr>
                <w:rFonts w:ascii="Calibri" w:cs="Calibri" w:eastAsia="Calibri" w:hAnsi="Calibri"/>
                <w:b w:val="1"/>
                <w:bCs w:val="1"/>
                <w:i w:val="1"/>
                <w:iCs w:val="1"/>
              </w:rPr>
            </w:pPr>
            <w:r w:rsidDel="00000000" w:rsidR="00000000" w:rsidRPr="00000000">
              <w:rPr>
                <w:b w:val="1"/>
                <w:bCs w:val="1"/>
                <w:rtl w:val="0"/>
              </w:rPr>
              <w:t xml:space="preserve">Maximum Points / Макс. балів</w:t>
            </w:r>
            <w:r w:rsidDel="00000000" w:rsidR="00000000" w:rsidRPr="00000000">
              <w:rPr>
                <w:rtl w:val="0"/>
              </w:rPr>
            </w:r>
          </w:p>
        </w:tc>
      </w:tr>
      <w:tr>
        <w:trPr>
          <w:cantSplit w:val="0"/>
          <w:trHeight w:val="265" w:hRule="atLeast"/>
          <w:tblHeader w:val="0"/>
        </w:trPr>
        <w:tc>
          <w:tcPr>
            <w:shd w:fill="ffffff" w:val="clear"/>
          </w:tcPr>
          <w:p w:rsidR="00000000" w:rsidDel="00000000" w:rsidP="00000000" w:rsidRDefault="00000000" w:rsidRPr="00000000" w14:paraId="0000010A">
            <w:pPr>
              <w:spacing w:before="0" w:lineRule="auto"/>
              <w:jc w:val="both"/>
              <w:rPr/>
            </w:pPr>
            <w:r w:rsidDel="00000000" w:rsidR="00000000" w:rsidRPr="00000000">
              <w:rPr>
                <w:rtl w:val="0"/>
              </w:rPr>
              <w:t xml:space="preserve">Технічна відповідність:</w:t>
            </w:r>
          </w:p>
          <w:p w:rsidR="00000000" w:rsidDel="00000000" w:rsidP="00000000" w:rsidRDefault="00000000" w:rsidRPr="00000000" w14:paraId="0000010B">
            <w:pPr>
              <w:spacing w:before="0" w:lineRule="auto"/>
              <w:jc w:val="both"/>
              <w:rPr/>
            </w:pPr>
            <w:r w:rsidDel="00000000" w:rsidR="00000000" w:rsidRPr="00000000">
              <w:rPr>
                <w:rtl w:val="0"/>
              </w:rPr>
              <w:t xml:space="preserve">1. Відповідність вимогам Додатку А та В.</w:t>
            </w:r>
          </w:p>
          <w:p w:rsidR="00000000" w:rsidDel="00000000" w:rsidP="00000000" w:rsidRDefault="00000000" w:rsidRPr="00000000" w14:paraId="0000010C">
            <w:pPr>
              <w:spacing w:before="0" w:lineRule="auto"/>
              <w:jc w:val="both"/>
              <w:rPr/>
            </w:pPr>
            <w:r w:rsidDel="00000000" w:rsidR="00000000" w:rsidRPr="00000000">
              <w:rPr>
                <w:rtl w:val="0"/>
              </w:rPr>
              <w:t xml:space="preserve">2. Наявність щонайменше трьох (3) аналогічних контрактів за останні 3 роки. Досвід роботи з міжнародними гуманітарними організаціями (НУО) або агенціями ООН вважатиметься перевагою. див. Додаток E. </w:t>
            </w:r>
          </w:p>
        </w:tc>
        <w:tc>
          <w:tcPr>
            <w:shd w:fill="ffffff" w:val="clear"/>
          </w:tcPr>
          <w:p w:rsidR="00000000" w:rsidDel="00000000" w:rsidP="00000000" w:rsidRDefault="00000000" w:rsidRPr="00000000" w14:paraId="0000010D">
            <w:pPr>
              <w:spacing w:before="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50</w:t>
            </w:r>
          </w:p>
        </w:tc>
      </w:tr>
      <w:tr>
        <w:trPr>
          <w:cantSplit w:val="0"/>
          <w:trHeight w:val="265" w:hRule="atLeast"/>
          <w:tblHeader w:val="0"/>
        </w:trPr>
        <w:tc>
          <w:tcPr>
            <w:shd w:fill="c6d9f1" w:val="clear"/>
          </w:tcPr>
          <w:p w:rsidR="00000000" w:rsidDel="00000000" w:rsidP="00000000" w:rsidRDefault="00000000" w:rsidRPr="00000000" w14:paraId="0000010E">
            <w:pPr>
              <w:jc w:val="both"/>
              <w:rPr>
                <w:b w:val="1"/>
                <w:bCs w:val="1"/>
                <w:i w:val="1"/>
                <w:iCs w:val="1"/>
              </w:rPr>
            </w:pPr>
            <w:r w:rsidDel="00000000" w:rsidR="00000000" w:rsidRPr="00000000">
              <w:rPr>
                <w:b w:val="1"/>
                <w:bCs w:val="1"/>
                <w:i w:val="1"/>
                <w:iCs w:val="1"/>
                <w:rtl w:val="0"/>
              </w:rPr>
              <w:t xml:space="preserve">Service Quality / Якість сервісу </w:t>
            </w:r>
          </w:p>
        </w:tc>
        <w:tc>
          <w:tcPr>
            <w:shd w:fill="c6d9f1" w:val="clear"/>
          </w:tcPr>
          <w:p w:rsidR="00000000" w:rsidDel="00000000" w:rsidP="00000000" w:rsidRDefault="00000000" w:rsidRPr="00000000" w14:paraId="0000010F">
            <w:pPr>
              <w:jc w:val="center"/>
              <w:rPr>
                <w:rFonts w:ascii="Calibri" w:cs="Calibri" w:eastAsia="Calibri" w:hAnsi="Calibri"/>
                <w:b w:val="1"/>
                <w:bCs w:val="1"/>
                <w:i w:val="1"/>
                <w:iCs w:val="1"/>
              </w:rPr>
            </w:pPr>
            <w:r w:rsidDel="00000000" w:rsidR="00000000" w:rsidRPr="00000000">
              <w:rPr>
                <w:rtl w:val="0"/>
              </w:rPr>
            </w:r>
          </w:p>
        </w:tc>
      </w:tr>
      <w:tr>
        <w:trPr>
          <w:cantSplit w:val="0"/>
          <w:trHeight w:val="531" w:hRule="atLeast"/>
          <w:tblHeader w:val="0"/>
        </w:trPr>
        <w:tc>
          <w:tcPr>
            <w:shd w:fill="ffffff" w:val="clear"/>
          </w:tcPr>
          <w:p w:rsidR="00000000" w:rsidDel="00000000" w:rsidP="00000000" w:rsidRDefault="00000000" w:rsidRPr="00000000" w14:paraId="00000110">
            <w:pPr>
              <w:tabs>
                <w:tab w:val="left" w:leader="none" w:pos="201"/>
                <w:tab w:val="left" w:leader="none" w:pos="522"/>
              </w:tabs>
              <w:spacing w:before="0" w:lineRule="auto"/>
              <w:jc w:val="both"/>
              <w:rPr/>
            </w:pPr>
            <w:r w:rsidDel="00000000" w:rsidR="00000000" w:rsidRPr="00000000">
              <w:rPr>
                <w:rtl w:val="0"/>
              </w:rPr>
              <w:t xml:space="preserve">Якість сервісу </w:t>
            </w:r>
          </w:p>
          <w:p w:rsidR="00000000" w:rsidDel="00000000" w:rsidP="00000000" w:rsidRDefault="00000000" w:rsidRPr="00000000" w14:paraId="00000111">
            <w:pPr>
              <w:tabs>
                <w:tab w:val="left" w:leader="none" w:pos="201"/>
                <w:tab w:val="left" w:leader="none" w:pos="522"/>
              </w:tabs>
              <w:spacing w:before="0" w:lineRule="auto"/>
              <w:jc w:val="both"/>
              <w:rPr/>
            </w:pPr>
            <w:r w:rsidDel="00000000" w:rsidR="00000000" w:rsidRPr="00000000">
              <w:rPr>
                <w:rtl w:val="0"/>
              </w:rPr>
              <w:t xml:space="preserve">Операційна спроможність: Наявність цілодобового асистансу (24/7), мобільного додатка для волонтерів, мережі партнерських клінік у 8 цільових областях проекту.</w:t>
            </w:r>
          </w:p>
          <w:p w:rsidR="00000000" w:rsidDel="00000000" w:rsidP="00000000" w:rsidRDefault="00000000" w:rsidRPr="00000000" w14:paraId="00000112">
            <w:pPr>
              <w:tabs>
                <w:tab w:val="left" w:leader="none" w:pos="201"/>
                <w:tab w:val="left" w:leader="none" w:pos="522"/>
              </w:tabs>
              <w:spacing w:before="0" w:lineRule="auto"/>
              <w:jc w:val="both"/>
              <w:rPr>
                <w:b w:val="1"/>
                <w:bCs w:val="1"/>
              </w:rPr>
            </w:pPr>
            <w:r w:rsidDel="00000000" w:rsidR="00000000" w:rsidRPr="00000000">
              <w:rPr>
                <w:rtl w:val="0"/>
              </w:rPr>
            </w:r>
          </w:p>
        </w:tc>
        <w:tc>
          <w:tcPr>
            <w:shd w:fill="ffffff" w:val="clear"/>
          </w:tcPr>
          <w:p w:rsidR="00000000" w:rsidDel="00000000" w:rsidP="00000000" w:rsidRDefault="00000000" w:rsidRPr="00000000" w14:paraId="00000113">
            <w:pPr>
              <w:tabs>
                <w:tab w:val="left" w:leader="none" w:pos="201"/>
              </w:tabs>
              <w:spacing w:before="0" w:lineRule="auto"/>
              <w:ind w:left="5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25</w:t>
            </w:r>
          </w:p>
        </w:tc>
      </w:tr>
      <w:tr>
        <w:trPr>
          <w:cantSplit w:val="0"/>
          <w:trHeight w:val="265" w:hRule="atLeast"/>
          <w:tblHeader w:val="0"/>
        </w:trPr>
        <w:tc>
          <w:tcPr>
            <w:shd w:fill="c6d9f1" w:val="clear"/>
          </w:tcPr>
          <w:p w:rsidR="00000000" w:rsidDel="00000000" w:rsidP="00000000" w:rsidRDefault="00000000" w:rsidRPr="00000000" w14:paraId="00000114">
            <w:pPr>
              <w:rPr>
                <w:b w:val="1"/>
                <w:bCs w:val="1"/>
                <w:i w:val="1"/>
                <w:iCs w:val="1"/>
              </w:rPr>
            </w:pPr>
            <w:r w:rsidDel="00000000" w:rsidR="00000000" w:rsidRPr="00000000">
              <w:rPr>
                <w:b w:val="1"/>
                <w:bCs w:val="1"/>
                <w:i w:val="1"/>
                <w:iCs w:val="1"/>
                <w:rtl w:val="0"/>
              </w:rPr>
              <w:t xml:space="preserve">Financial proposal / Фінансова пропозиція</w:t>
            </w:r>
          </w:p>
        </w:tc>
        <w:tc>
          <w:tcPr>
            <w:shd w:fill="c6d9f1" w:val="clear"/>
          </w:tcPr>
          <w:p w:rsidR="00000000" w:rsidDel="00000000" w:rsidP="00000000" w:rsidRDefault="00000000" w:rsidRPr="00000000" w14:paraId="00000115">
            <w:pPr>
              <w:jc w:val="center"/>
              <w:rPr>
                <w:b w:val="1"/>
                <w:bCs w:val="1"/>
                <w:i w:val="1"/>
                <w:iCs w:val="1"/>
              </w:rPr>
            </w:pPr>
            <w:r w:rsidDel="00000000" w:rsidR="00000000" w:rsidRPr="00000000">
              <w:rPr>
                <w:rtl w:val="0"/>
              </w:rPr>
            </w:r>
          </w:p>
        </w:tc>
      </w:tr>
      <w:tr>
        <w:trPr>
          <w:cantSplit w:val="0"/>
          <w:trHeight w:val="1266" w:hRule="atLeast"/>
          <w:tblHeader w:val="0"/>
        </w:trPr>
        <w:tc>
          <w:tcPr/>
          <w:p w:rsidR="00000000" w:rsidDel="00000000" w:rsidP="00000000" w:rsidRDefault="00000000" w:rsidRPr="00000000" w14:paraId="00000116">
            <w:pPr>
              <w:spacing w:before="0" w:lineRule="auto"/>
              <w:jc w:val="both"/>
              <w:rPr/>
            </w:pPr>
            <w:r w:rsidDel="00000000" w:rsidR="00000000" w:rsidRPr="00000000">
              <w:rPr>
                <w:rtl w:val="0"/>
              </w:rPr>
              <w:t xml:space="preserve">Найнижча оцінена загальна вартість (all-inclusive) за весь період з дати підписання та до 30 вересня 2026 р.  отримає найвищий бал, за умови повної відповідності технічним вимогам.</w:t>
            </w:r>
          </w:p>
        </w:tc>
        <w:tc>
          <w:tcPr/>
          <w:p w:rsidR="00000000" w:rsidDel="00000000" w:rsidP="00000000" w:rsidRDefault="00000000" w:rsidRPr="00000000" w14:paraId="00000117">
            <w:pPr>
              <w:spacing w:before="0" w:lineRule="auto"/>
              <w:jc w:val="center"/>
              <w:rPr>
                <w:b w:val="1"/>
                <w:bCs w:val="1"/>
              </w:rPr>
            </w:pPr>
            <w:r w:rsidDel="00000000" w:rsidR="00000000" w:rsidRPr="00000000">
              <w:rPr>
                <w:b w:val="1"/>
                <w:bCs w:val="1"/>
                <w:rtl w:val="0"/>
              </w:rPr>
              <w:t xml:space="preserve">25</w:t>
            </w:r>
          </w:p>
        </w:tc>
      </w:tr>
      <w:tr>
        <w:trPr>
          <w:cantSplit w:val="0"/>
          <w:trHeight w:val="555" w:hRule="atLeast"/>
          <w:tblHeader w:val="0"/>
        </w:trPr>
        <w:tc>
          <w:tcPr/>
          <w:p w:rsidR="00000000" w:rsidDel="00000000" w:rsidP="00000000" w:rsidRDefault="00000000" w:rsidRPr="00000000" w14:paraId="00000118">
            <w:pPr>
              <w:spacing w:before="0" w:lineRule="auto"/>
              <w:jc w:val="right"/>
              <w:rPr>
                <w:b w:val="1"/>
                <w:bCs w:val="1"/>
              </w:rPr>
            </w:pPr>
            <w:r w:rsidDel="00000000" w:rsidR="00000000" w:rsidRPr="00000000">
              <w:rPr>
                <w:b w:val="1"/>
                <w:bCs w:val="1"/>
                <w:rtl w:val="0"/>
              </w:rPr>
              <w:t xml:space="preserve">Total score /Загальна кількість балів :</w:t>
            </w:r>
          </w:p>
        </w:tc>
        <w:tc>
          <w:tcPr/>
          <w:p w:rsidR="00000000" w:rsidDel="00000000" w:rsidP="00000000" w:rsidRDefault="00000000" w:rsidRPr="00000000" w14:paraId="00000119">
            <w:pPr>
              <w:spacing w:before="0" w:lineRule="auto"/>
              <w:jc w:val="center"/>
              <w:rPr>
                <w:b w:val="1"/>
                <w:bCs w:val="1"/>
              </w:rPr>
            </w:pPr>
            <w:r w:rsidDel="00000000" w:rsidR="00000000" w:rsidRPr="00000000">
              <w:rPr>
                <w:b w:val="1"/>
                <w:bCs w:val="1"/>
                <w:rtl w:val="0"/>
              </w:rPr>
              <w:t xml:space="preserve">100</w:t>
            </w:r>
          </w:p>
        </w:tc>
      </w:tr>
    </w:tbl>
    <w:p w:rsidR="00000000" w:rsidDel="00000000" w:rsidP="00000000" w:rsidRDefault="00000000" w:rsidRPr="00000000" w14:paraId="0000011A">
      <w:pPr>
        <w:pStyle w:val="Heading1"/>
        <w:numPr>
          <w:ilvl w:val="0"/>
          <w:numId w:val="17"/>
        </w:numPr>
        <w:ind w:left="540" w:firstLine="0"/>
        <w:rPr/>
      </w:pPr>
      <w:bookmarkStart w:colFirst="0" w:colLast="0" w:name="_heading=h.7zl6ehtpg45k" w:id="30"/>
      <w:bookmarkEnd w:id="30"/>
      <w:r w:rsidDel="00000000" w:rsidR="00000000" w:rsidRPr="00000000">
        <w:rPr>
          <w:rtl w:val="0"/>
        </w:rPr>
        <w:t xml:space="preserve">Instructions for the Preparation of Cost/Price Proposals / Інструкції щодо підготовки цінових пропозицій</w:t>
      </w:r>
    </w:p>
    <w:tbl>
      <w:tblPr>
        <w:tblStyle w:val="Table5"/>
        <w:tblW w:w="10170.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0"/>
        <w:gridCol w:w="5310"/>
        <w:tblGridChange w:id="0">
          <w:tblGrid>
            <w:gridCol w:w="4860"/>
            <w:gridCol w:w="5310"/>
          </w:tblGrid>
        </w:tblGridChange>
      </w:tblGrid>
      <w:tr>
        <w:trPr>
          <w:cantSplit w:val="0"/>
          <w:tblHeader w:val="0"/>
        </w:trPr>
        <w:tc>
          <w:tcPr>
            <w:tcBorders>
              <w:bottom w:color="000000" w:space="0" w:sz="4" w:val="single"/>
            </w:tcBorders>
            <w:shd w:fill="d9d9d9" w:val="clear"/>
          </w:tcPr>
          <w:p w:rsidR="00000000" w:rsidDel="00000000" w:rsidP="00000000" w:rsidRDefault="00000000" w:rsidRPr="00000000" w14:paraId="0000011B">
            <w:pPr>
              <w:tabs>
                <w:tab w:val="left" w:leader="none" w:pos="360"/>
              </w:tabs>
              <w:spacing w:before="0" w:lineRule="auto"/>
              <w:jc w:val="both"/>
              <w:rPr/>
            </w:pPr>
            <w:bookmarkStart w:colFirst="0" w:colLast="0" w:name="_heading=h.v2tihkmq3gks" w:id="31"/>
            <w:bookmarkEnd w:id="31"/>
            <w:r w:rsidDel="00000000" w:rsidR="00000000" w:rsidRPr="00000000">
              <w:rPr>
                <w:b w:val="1"/>
                <w:bCs w:val="1"/>
                <w:rtl w:val="0"/>
              </w:rPr>
              <w:t xml:space="preserve">4.1 Cost/Price Proposals</w:t>
            </w:r>
            <w:r w:rsidDel="00000000" w:rsidR="00000000" w:rsidRPr="00000000">
              <w:rPr>
                <w:rtl w:val="0"/>
              </w:rPr>
            </w:r>
          </w:p>
        </w:tc>
        <w:tc>
          <w:tcPr>
            <w:tcBorders>
              <w:bottom w:color="000000" w:space="0" w:sz="4" w:val="single"/>
            </w:tcBorders>
            <w:shd w:fill="d9d9d9" w:val="clear"/>
          </w:tcPr>
          <w:p w:rsidR="00000000" w:rsidDel="00000000" w:rsidP="00000000" w:rsidRDefault="00000000" w:rsidRPr="00000000" w14:paraId="0000011C">
            <w:pPr>
              <w:tabs>
                <w:tab w:val="left" w:leader="none" w:pos="360"/>
              </w:tabs>
              <w:spacing w:before="0" w:lineRule="auto"/>
              <w:jc w:val="both"/>
              <w:rPr/>
            </w:pPr>
            <w:r w:rsidDel="00000000" w:rsidR="00000000" w:rsidRPr="00000000">
              <w:rPr>
                <w:b w:val="1"/>
                <w:bCs w:val="1"/>
                <w:rtl w:val="0"/>
              </w:rPr>
              <w:t xml:space="preserve">4.1 Цінові пропозиції</w:t>
            </w: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1D">
            <w:pPr>
              <w:rPr>
                <w:b w:val="1"/>
                <w:bCs w:val="1"/>
              </w:rPr>
            </w:pPr>
            <w:bookmarkStart w:colFirst="0" w:colLast="0" w:name="_heading=h.4kwexhwi08d5" w:id="32"/>
            <w:bookmarkEnd w:id="32"/>
            <w:r w:rsidDel="00000000" w:rsidR="00000000" w:rsidRPr="00000000">
              <w:rPr>
                <w:rtl w:val="0"/>
              </w:rPr>
              <w:t xml:space="preserve">Offerors shall complete </w:t>
            </w:r>
            <w:r w:rsidDel="00000000" w:rsidR="00000000" w:rsidRPr="00000000">
              <w:rPr>
                <w:b w:val="1"/>
                <w:bCs w:val="1"/>
                <w:rtl w:val="0"/>
              </w:rPr>
              <w:t xml:space="preserve">Attachment C:               Financial Offer.</w:t>
            </w:r>
          </w:p>
          <w:p w:rsidR="00000000" w:rsidDel="00000000" w:rsidP="00000000" w:rsidRDefault="00000000" w:rsidRPr="00000000" w14:paraId="0000011E">
            <w:pPr>
              <w:rPr/>
            </w:pPr>
            <w:r w:rsidDel="00000000" w:rsidR="00000000" w:rsidRPr="00000000">
              <w:rPr>
                <w:rtl w:val="0"/>
              </w:rPr>
              <w:t xml:space="preserve">Prices shall be quoted in UAH and shall include all direct and indirect costs required for full performance.</w:t>
            </w:r>
          </w:p>
          <w:p w:rsidR="00000000" w:rsidDel="00000000" w:rsidP="00000000" w:rsidRDefault="00000000" w:rsidRPr="00000000" w14:paraId="0000011F">
            <w:pP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20">
            <w:pPr>
              <w:tabs>
                <w:tab w:val="left" w:leader="none" w:pos="360"/>
              </w:tabs>
              <w:spacing w:before="0" w:lineRule="auto"/>
              <w:jc w:val="both"/>
              <w:rPr>
                <w:b w:val="1"/>
                <w:bCs w:val="1"/>
              </w:rPr>
            </w:pPr>
            <w:r w:rsidDel="00000000" w:rsidR="00000000" w:rsidRPr="00000000">
              <w:rPr>
                <w:rtl w:val="0"/>
              </w:rPr>
              <w:t xml:space="preserve">Учасники тендеру повинні заповнити </w:t>
            </w:r>
            <w:r w:rsidDel="00000000" w:rsidR="00000000" w:rsidRPr="00000000">
              <w:rPr>
                <w:b w:val="1"/>
                <w:bCs w:val="1"/>
                <w:rtl w:val="0"/>
              </w:rPr>
              <w:t xml:space="preserve">Додаток С:  Комерційна пропозиція.</w:t>
            </w:r>
          </w:p>
          <w:p w:rsidR="00000000" w:rsidDel="00000000" w:rsidP="00000000" w:rsidRDefault="00000000" w:rsidRPr="00000000" w14:paraId="00000121">
            <w:pPr>
              <w:tabs>
                <w:tab w:val="left" w:leader="none" w:pos="360"/>
              </w:tabs>
              <w:spacing w:before="0" w:lineRule="auto"/>
              <w:jc w:val="both"/>
              <w:rPr/>
            </w:pPr>
            <w:r w:rsidDel="00000000" w:rsidR="00000000" w:rsidRPr="00000000">
              <w:rPr>
                <w:rtl w:val="0"/>
              </w:rPr>
            </w:r>
          </w:p>
          <w:p w:rsidR="00000000" w:rsidDel="00000000" w:rsidP="00000000" w:rsidRDefault="00000000" w:rsidRPr="00000000" w14:paraId="00000122">
            <w:pPr>
              <w:tabs>
                <w:tab w:val="left" w:leader="none" w:pos="360"/>
              </w:tabs>
              <w:spacing w:before="0" w:lineRule="auto"/>
              <w:jc w:val="both"/>
              <w:rPr/>
            </w:pPr>
            <w:r w:rsidDel="00000000" w:rsidR="00000000" w:rsidRPr="00000000">
              <w:rPr>
                <w:rtl w:val="0"/>
              </w:rPr>
              <w:t xml:space="preserve">Ціни зазначаються у гривні та повинні включати всі прямі й непрямі витрати, необхідні для повного виконання договору.</w:t>
            </w:r>
          </w:p>
        </w:tc>
      </w:tr>
      <w:tr>
        <w:trPr>
          <w:cantSplit w:val="0"/>
          <w:tblHeader w:val="0"/>
        </w:trPr>
        <w:tc>
          <w:tcPr>
            <w:tcBorders>
              <w:bottom w:color="000000" w:space="0" w:sz="4" w:val="single"/>
            </w:tcBorders>
          </w:tcPr>
          <w:p w:rsidR="00000000" w:rsidDel="00000000" w:rsidP="00000000" w:rsidRDefault="00000000" w:rsidRPr="00000000" w14:paraId="00000123">
            <w:pPr>
              <w:rPr>
                <w:b w:val="1"/>
                <w:bCs w:val="1"/>
              </w:rPr>
            </w:pPr>
            <w:bookmarkStart w:colFirst="0" w:colLast="0" w:name="_heading=h.4kwexhwi08d5" w:id="32"/>
            <w:bookmarkEnd w:id="32"/>
            <w:r w:rsidDel="00000000" w:rsidR="00000000" w:rsidRPr="00000000">
              <w:rPr>
                <w:b w:val="1"/>
                <w:bCs w:val="1"/>
                <w:rtl w:val="0"/>
              </w:rPr>
              <w:t xml:space="preserve">4.2 Payment and Activation Terms </w:t>
            </w:r>
          </w:p>
        </w:tc>
        <w:tc>
          <w:tcPr>
            <w:tcBorders>
              <w:bottom w:color="000000" w:space="0" w:sz="4" w:val="single"/>
            </w:tcBorders>
          </w:tcPr>
          <w:p w:rsidR="00000000" w:rsidDel="00000000" w:rsidP="00000000" w:rsidRDefault="00000000" w:rsidRPr="00000000" w14:paraId="00000124">
            <w:pPr>
              <w:tabs>
                <w:tab w:val="left" w:leader="none" w:pos="360"/>
              </w:tabs>
              <w:spacing w:before="0" w:lineRule="auto"/>
              <w:jc w:val="both"/>
              <w:rPr/>
            </w:pPr>
            <w:r w:rsidDel="00000000" w:rsidR="00000000" w:rsidRPr="00000000">
              <w:rPr>
                <w:b w:val="1"/>
                <w:bCs w:val="1"/>
                <w:rtl w:val="0"/>
              </w:rPr>
              <w:t xml:space="preserve">4.2 Умови оплати та активації покриття</w:t>
            </w:r>
            <w:r w:rsidDel="00000000" w:rsidR="00000000" w:rsidRPr="00000000">
              <w:rPr>
                <w:rtl w:val="0"/>
              </w:rPr>
              <w:t xml:space="preserve"> </w:t>
            </w:r>
          </w:p>
        </w:tc>
      </w:tr>
      <w:tr>
        <w:trPr>
          <w:cantSplit w:val="0"/>
          <w:tblHeader w:val="0"/>
        </w:trPr>
        <w:tc>
          <w:tcPr>
            <w:tcBorders>
              <w:bottom w:color="000000" w:space="0" w:sz="4" w:val="single"/>
            </w:tcBorders>
          </w:tcPr>
          <w:p w:rsidR="00000000" w:rsidDel="00000000" w:rsidP="00000000" w:rsidRDefault="00000000" w:rsidRPr="00000000" w14:paraId="00000125">
            <w:pPr>
              <w:spacing w:after="240" w:before="240" w:lineRule="auto"/>
              <w:rPr>
                <w:b w:val="1"/>
                <w:bCs w:val="1"/>
              </w:rPr>
            </w:pPr>
            <w:bookmarkStart w:colFirst="0" w:colLast="0" w:name="_heading=h.4kwexhwi08d5" w:id="32"/>
            <w:bookmarkEnd w:id="32"/>
            <w:r w:rsidDel="00000000" w:rsidR="00000000" w:rsidRPr="00000000">
              <w:rPr>
                <w:b w:val="1"/>
                <w:bCs w:val="1"/>
                <w:rtl w:val="0"/>
              </w:rPr>
              <w:t xml:space="preserve">Activation of Insurance Coverage:</w:t>
            </w:r>
          </w:p>
          <w:p w:rsidR="00000000" w:rsidDel="00000000" w:rsidP="00000000" w:rsidRDefault="00000000" w:rsidRPr="00000000" w14:paraId="00000126">
            <w:pPr>
              <w:numPr>
                <w:ilvl w:val="0"/>
                <w:numId w:val="36"/>
              </w:numPr>
              <w:spacing w:after="0" w:afterAutospacing="0" w:before="240" w:lineRule="auto"/>
              <w:ind w:left="720" w:hanging="360"/>
            </w:pPr>
            <w:bookmarkStart w:colFirst="0" w:colLast="0" w:name="_heading=h.4kwexhwi08d5" w:id="32"/>
            <w:bookmarkEnd w:id="32"/>
            <w:r w:rsidDel="00000000" w:rsidR="00000000" w:rsidRPr="00000000">
              <w:rPr>
                <w:rtl w:val="0"/>
              </w:rPr>
              <w:t xml:space="preserve">Insurance coverage for all insured persons takes effect immediately upon the date the Contract is signed by both Parties.</w:t>
            </w:r>
          </w:p>
          <w:p w:rsidR="00000000" w:rsidDel="00000000" w:rsidP="00000000" w:rsidRDefault="00000000" w:rsidRPr="00000000" w14:paraId="00000127">
            <w:pPr>
              <w:numPr>
                <w:ilvl w:val="0"/>
                <w:numId w:val="36"/>
              </w:numPr>
              <w:spacing w:after="240" w:before="0" w:beforeAutospacing="0" w:lineRule="auto"/>
              <w:ind w:left="720" w:hanging="360"/>
            </w:pPr>
            <w:bookmarkStart w:colFirst="0" w:colLast="0" w:name="_heading=h.4kwexhwi08d5" w:id="32"/>
            <w:bookmarkEnd w:id="32"/>
            <w:r w:rsidDel="00000000" w:rsidR="00000000" w:rsidRPr="00000000">
              <w:rPr>
                <w:rtl w:val="0"/>
              </w:rPr>
              <w:t xml:space="preserve">Any insured events occurring from the date of signing the Contract until the date the funds are actually received in the Insurer’s account shall be settled and paid in full.</w:t>
            </w:r>
          </w:p>
          <w:p w:rsidR="00000000" w:rsidDel="00000000" w:rsidP="00000000" w:rsidRDefault="00000000" w:rsidRPr="00000000" w14:paraId="00000128">
            <w:pPr>
              <w:spacing w:after="240" w:before="240" w:lineRule="auto"/>
              <w:rPr>
                <w:b w:val="1"/>
                <w:bCs w:val="1"/>
              </w:rPr>
            </w:pPr>
            <w:bookmarkStart w:colFirst="0" w:colLast="0" w:name="_heading=h.4kwexhwi08d5" w:id="32"/>
            <w:bookmarkEnd w:id="32"/>
            <w:r w:rsidDel="00000000" w:rsidR="00000000" w:rsidRPr="00000000">
              <w:rPr>
                <w:b w:val="1"/>
                <w:bCs w:val="1"/>
                <w:rtl w:val="0"/>
              </w:rPr>
              <w:t xml:space="preserve">Payment Procedure and Terms:</w:t>
            </w:r>
          </w:p>
          <w:p w:rsidR="00000000" w:rsidDel="00000000" w:rsidP="00000000" w:rsidRDefault="00000000" w:rsidRPr="00000000" w14:paraId="00000129">
            <w:pPr>
              <w:numPr>
                <w:ilvl w:val="0"/>
                <w:numId w:val="39"/>
              </w:numPr>
              <w:spacing w:after="0" w:afterAutospacing="0" w:before="240" w:lineRule="auto"/>
              <w:ind w:left="720" w:hanging="360"/>
            </w:pPr>
            <w:bookmarkStart w:colFirst="0" w:colLast="0" w:name="_heading=h.4kwexhwi08d5" w:id="32"/>
            <w:bookmarkEnd w:id="32"/>
            <w:r w:rsidDel="00000000" w:rsidR="00000000" w:rsidRPr="00000000">
              <w:rPr>
                <w:rtl w:val="0"/>
              </w:rPr>
              <w:t xml:space="preserve">The insurance premium is paid in the form of a 100% advance payment for the entire term of the Agreement.</w:t>
            </w:r>
          </w:p>
          <w:p w:rsidR="00000000" w:rsidDel="00000000" w:rsidP="00000000" w:rsidRDefault="00000000" w:rsidRPr="00000000" w14:paraId="0000012A">
            <w:pPr>
              <w:numPr>
                <w:ilvl w:val="0"/>
                <w:numId w:val="39"/>
              </w:numPr>
              <w:spacing w:after="240" w:before="0" w:beforeAutospacing="0" w:lineRule="auto"/>
              <w:ind w:left="720" w:hanging="360"/>
            </w:pPr>
            <w:bookmarkStart w:colFirst="0" w:colLast="0" w:name="_heading=h.4kwexhwi08d5" w:id="32"/>
            <w:bookmarkEnd w:id="32"/>
            <w:r w:rsidDel="00000000" w:rsidR="00000000" w:rsidRPr="00000000">
              <w:rPr>
                <w:rtl w:val="0"/>
              </w:rPr>
              <w:t xml:space="preserve">The Customer undertakes to make payment within 10 (ten) banking days after signing the Agreement and receiving the invoice.</w:t>
            </w:r>
          </w:p>
          <w:p w:rsidR="00000000" w:rsidDel="00000000" w:rsidP="00000000" w:rsidRDefault="00000000" w:rsidRPr="00000000" w14:paraId="0000012B">
            <w:pPr>
              <w:spacing w:after="240" w:before="240" w:lineRule="auto"/>
              <w:rPr>
                <w:b w:val="1"/>
                <w:bCs w:val="1"/>
              </w:rPr>
            </w:pPr>
            <w:bookmarkStart w:colFirst="0" w:colLast="0" w:name="_heading=h.4kwexhwi08d5" w:id="32"/>
            <w:bookmarkEnd w:id="32"/>
            <w:r w:rsidDel="00000000" w:rsidR="00000000" w:rsidRPr="00000000">
              <w:rPr>
                <w:b w:val="1"/>
                <w:bCs w:val="1"/>
                <w:rtl w:val="0"/>
              </w:rPr>
              <w:t xml:space="preserve">Financial guarantees:</w:t>
            </w:r>
          </w:p>
          <w:p w:rsidR="00000000" w:rsidDel="00000000" w:rsidP="00000000" w:rsidRDefault="00000000" w:rsidRPr="00000000" w14:paraId="0000012C">
            <w:pPr>
              <w:numPr>
                <w:ilvl w:val="0"/>
                <w:numId w:val="11"/>
              </w:numPr>
              <w:spacing w:after="240" w:before="240" w:lineRule="auto"/>
              <w:ind w:left="720" w:hanging="360"/>
            </w:pPr>
            <w:bookmarkStart w:colFirst="0" w:colLast="0" w:name="_heading=h.4kwexhwi08d5" w:id="32"/>
            <w:bookmarkEnd w:id="32"/>
            <w:r w:rsidDel="00000000" w:rsidR="00000000" w:rsidRPr="00000000">
              <w:rPr>
                <w:rtl w:val="0"/>
              </w:rPr>
              <w:t xml:space="preserve">The contract price is fixed in hryvnia for the entire duration of the project and is not subject to exchange rate fluctuations or the program’s profitability.</w:t>
            </w:r>
          </w:p>
          <w:p w:rsidR="00000000" w:rsidDel="00000000" w:rsidP="00000000" w:rsidRDefault="00000000" w:rsidRPr="00000000" w14:paraId="0000012D">
            <w:pPr>
              <w:rPr/>
            </w:pPr>
            <w:bookmarkStart w:colFirst="0" w:colLast="0" w:name="_heading=h.4kwexhwi08d5" w:id="32"/>
            <w:bookmarkEnd w:id="32"/>
            <w:r w:rsidDel="00000000" w:rsidR="00000000" w:rsidRPr="00000000">
              <w:rPr>
                <w:rtl w:val="0"/>
              </w:rPr>
            </w:r>
          </w:p>
        </w:tc>
        <w:tc>
          <w:tcPr>
            <w:tcBorders>
              <w:bottom w:color="000000" w:space="0" w:sz="4" w:val="single"/>
            </w:tcBorders>
          </w:tcPr>
          <w:p w:rsidR="00000000" w:rsidDel="00000000" w:rsidP="00000000" w:rsidRDefault="00000000" w:rsidRPr="00000000" w14:paraId="0000012E">
            <w:pPr>
              <w:tabs>
                <w:tab w:val="left" w:leader="none" w:pos="360"/>
              </w:tabs>
              <w:spacing w:before="0" w:lineRule="auto"/>
              <w:jc w:val="both"/>
              <w:rPr>
                <w:b w:val="1"/>
                <w:bCs w:val="1"/>
              </w:rPr>
            </w:pPr>
            <w:r w:rsidDel="00000000" w:rsidR="00000000" w:rsidRPr="00000000">
              <w:rPr>
                <w:b w:val="1"/>
                <w:bCs w:val="1"/>
                <w:rtl w:val="0"/>
              </w:rPr>
              <w:t xml:space="preserve">Активація страхового покриття:</w:t>
            </w:r>
          </w:p>
          <w:p w:rsidR="00000000" w:rsidDel="00000000" w:rsidP="00000000" w:rsidRDefault="00000000" w:rsidRPr="00000000" w14:paraId="0000012F">
            <w:pPr>
              <w:numPr>
                <w:ilvl w:val="0"/>
                <w:numId w:val="3"/>
              </w:numPr>
              <w:tabs>
                <w:tab w:val="left" w:leader="none" w:pos="360"/>
              </w:tabs>
              <w:spacing w:after="0" w:afterAutospacing="0" w:before="240" w:lineRule="auto"/>
              <w:ind w:left="720" w:hanging="360"/>
            </w:pPr>
            <w:r w:rsidDel="00000000" w:rsidR="00000000" w:rsidRPr="00000000">
              <w:rPr>
                <w:rtl w:val="0"/>
              </w:rPr>
              <w:t xml:space="preserve">Страховий захист для всіх застрахованих осіб активується негайно з дати підписання Договору обома Сторонами.</w:t>
            </w:r>
          </w:p>
          <w:p w:rsidR="00000000" w:rsidDel="00000000" w:rsidP="00000000" w:rsidRDefault="00000000" w:rsidRPr="00000000" w14:paraId="00000130">
            <w:pPr>
              <w:numPr>
                <w:ilvl w:val="0"/>
                <w:numId w:val="3"/>
              </w:numPr>
              <w:tabs>
                <w:tab w:val="left" w:leader="none" w:pos="360"/>
              </w:tabs>
              <w:spacing w:after="240" w:before="0" w:beforeAutospacing="0" w:lineRule="auto"/>
              <w:ind w:left="720" w:hanging="360"/>
            </w:pPr>
            <w:r w:rsidDel="00000000" w:rsidR="00000000" w:rsidRPr="00000000">
              <w:rPr>
                <w:rtl w:val="0"/>
              </w:rPr>
              <w:t xml:space="preserve">Будь-які страхові випадки, що сталися з моменту підписання договору до моменту фактичного надходження коштів на рахунок Страховика, підлягають врегулюванню та виплаті у повному обсязі.</w:t>
            </w:r>
          </w:p>
          <w:p w:rsidR="00000000" w:rsidDel="00000000" w:rsidP="00000000" w:rsidRDefault="00000000" w:rsidRPr="00000000" w14:paraId="00000131">
            <w:pPr>
              <w:tabs>
                <w:tab w:val="left" w:leader="none" w:pos="360"/>
              </w:tabs>
              <w:spacing w:before="0" w:lineRule="auto"/>
              <w:jc w:val="both"/>
              <w:rPr>
                <w:b w:val="1"/>
                <w:bCs w:val="1"/>
              </w:rPr>
            </w:pPr>
            <w:r w:rsidDel="00000000" w:rsidR="00000000" w:rsidRPr="00000000">
              <w:rPr>
                <w:b w:val="1"/>
                <w:bCs w:val="1"/>
                <w:rtl w:val="0"/>
              </w:rPr>
              <w:t xml:space="preserve">Порядок та строки оплати:</w:t>
            </w:r>
          </w:p>
          <w:p w:rsidR="00000000" w:rsidDel="00000000" w:rsidP="00000000" w:rsidRDefault="00000000" w:rsidRPr="00000000" w14:paraId="00000132">
            <w:pPr>
              <w:numPr>
                <w:ilvl w:val="0"/>
                <w:numId w:val="38"/>
              </w:numPr>
              <w:tabs>
                <w:tab w:val="left" w:leader="none" w:pos="360"/>
              </w:tabs>
              <w:spacing w:after="0" w:afterAutospacing="0" w:before="240" w:lineRule="auto"/>
              <w:ind w:left="720" w:hanging="360"/>
            </w:pPr>
            <w:r w:rsidDel="00000000" w:rsidR="00000000" w:rsidRPr="00000000">
              <w:rPr>
                <w:rtl w:val="0"/>
              </w:rPr>
              <w:t xml:space="preserve">Оплата страхової премії здійснюється у формі 100% авансового платежу за весь період дії договору.</w:t>
            </w:r>
          </w:p>
          <w:p w:rsidR="00000000" w:rsidDel="00000000" w:rsidP="00000000" w:rsidRDefault="00000000" w:rsidRPr="00000000" w14:paraId="00000133">
            <w:pPr>
              <w:numPr>
                <w:ilvl w:val="0"/>
                <w:numId w:val="38"/>
              </w:numPr>
              <w:tabs>
                <w:tab w:val="left" w:leader="none" w:pos="360"/>
              </w:tabs>
              <w:spacing w:after="240" w:before="0" w:beforeAutospacing="0" w:lineRule="auto"/>
              <w:ind w:left="720" w:hanging="360"/>
              <w:rPr/>
            </w:pPr>
            <w:r w:rsidDel="00000000" w:rsidR="00000000" w:rsidRPr="00000000">
              <w:rPr>
                <w:rtl w:val="0"/>
              </w:rPr>
              <w:t xml:space="preserve">Замовник зобов’язується здійснити оплату протягом 10 (десяти) банківських днів після підписання Договору та отримання рахунку-фактури.</w:t>
            </w:r>
          </w:p>
          <w:p w:rsidR="00000000" w:rsidDel="00000000" w:rsidP="00000000" w:rsidRDefault="00000000" w:rsidRPr="00000000" w14:paraId="00000134">
            <w:pPr>
              <w:tabs>
                <w:tab w:val="left" w:leader="none" w:pos="360"/>
              </w:tabs>
              <w:spacing w:before="0" w:lineRule="auto"/>
              <w:jc w:val="both"/>
              <w:rPr>
                <w:b w:val="1"/>
                <w:bCs w:val="1"/>
              </w:rPr>
            </w:pPr>
            <w:r w:rsidDel="00000000" w:rsidR="00000000" w:rsidRPr="00000000">
              <w:rPr>
                <w:b w:val="1"/>
                <w:bCs w:val="1"/>
                <w:rtl w:val="0"/>
              </w:rPr>
              <w:t xml:space="preserve">Фінансові гарантії:</w:t>
            </w:r>
          </w:p>
          <w:p w:rsidR="00000000" w:rsidDel="00000000" w:rsidP="00000000" w:rsidRDefault="00000000" w:rsidRPr="00000000" w14:paraId="00000135">
            <w:pPr>
              <w:numPr>
                <w:ilvl w:val="0"/>
                <w:numId w:val="6"/>
              </w:numPr>
              <w:tabs>
                <w:tab w:val="left" w:leader="none" w:pos="360"/>
              </w:tabs>
              <w:spacing w:after="240" w:before="240" w:lineRule="auto"/>
              <w:ind w:left="720" w:hanging="360"/>
            </w:pPr>
            <w:r w:rsidDel="00000000" w:rsidR="00000000" w:rsidRPr="00000000">
              <w:rPr>
                <w:rtl w:val="0"/>
              </w:rPr>
              <w:t xml:space="preserve">Вартість договору є фіксованою у гривні на весь термін дії проекту і не залежить від курсових коливань чи збитковості програми.</w:t>
            </w:r>
          </w:p>
        </w:tc>
      </w:tr>
    </w:tbl>
    <w:p w:rsidR="00000000" w:rsidDel="00000000" w:rsidP="00000000" w:rsidRDefault="00000000" w:rsidRPr="00000000" w14:paraId="00000136">
      <w:pPr>
        <w:pStyle w:val="Heading1"/>
        <w:numPr>
          <w:ilvl w:val="0"/>
          <w:numId w:val="17"/>
        </w:numPr>
        <w:ind w:left="540" w:firstLine="0"/>
        <w:rPr/>
      </w:pPr>
      <w:bookmarkStart w:colFirst="0" w:colLast="0" w:name="_heading=h.kn7mowh7jlcv" w:id="33"/>
      <w:bookmarkEnd w:id="33"/>
      <w:r w:rsidDel="00000000" w:rsidR="00000000" w:rsidRPr="00000000">
        <w:rPr>
          <w:rtl w:val="0"/>
        </w:rPr>
        <w:t xml:space="preserve">Required documents to Determine Responsibility / Необхідні документи для визначення відповідності.</w:t>
      </w:r>
    </w:p>
    <w:tbl>
      <w:tblPr>
        <w:tblStyle w:val="Table6"/>
        <w:tblW w:w="10170.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0"/>
        <w:gridCol w:w="5310"/>
        <w:tblGridChange w:id="0">
          <w:tblGrid>
            <w:gridCol w:w="4860"/>
            <w:gridCol w:w="5310"/>
          </w:tblGrid>
        </w:tblGridChange>
      </w:tblGrid>
      <w:tr>
        <w:trPr>
          <w:cantSplit w:val="0"/>
          <w:tblHeader w:val="0"/>
        </w:trPr>
        <w:tc>
          <w:tcPr>
            <w:tcBorders>
              <w:bottom w:color="000000" w:space="0" w:sz="4" w:val="single"/>
            </w:tcBorders>
            <w:shd w:fill="d9d9d9" w:val="clear"/>
          </w:tcPr>
          <w:p w:rsidR="00000000" w:rsidDel="00000000" w:rsidP="00000000" w:rsidRDefault="00000000" w:rsidRPr="00000000" w14:paraId="0000013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36"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bookmarkStart w:colFirst="0" w:colLast="0" w:name="_heading=h.bnkrh76dmrv7" w:id="34"/>
            <w:bookmarkEnd w:id="34"/>
            <w:r w:rsidDel="00000000" w:rsidR="00000000" w:rsidRPr="00000000">
              <w:rPr>
                <w:b w:val="1"/>
                <w:bCs w:val="1"/>
                <w:rtl w:val="0"/>
              </w:rPr>
              <w:t xml:space="preserve">5.1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General Responsibility</w:t>
            </w:r>
          </w:p>
        </w:tc>
        <w:tc>
          <w:tcPr>
            <w:tcBorders>
              <w:bottom w:color="000000" w:space="0" w:sz="4" w:val="single"/>
            </w:tcBorders>
            <w:shd w:fill="d9d9d9" w:val="clear"/>
          </w:tcPr>
          <w:p w:rsidR="00000000" w:rsidDel="00000000" w:rsidP="00000000" w:rsidRDefault="00000000" w:rsidRPr="00000000" w14:paraId="0000013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36"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bookmarkStart w:colFirst="0" w:colLast="0" w:name="_heading=h.2kly3mcau1sj" w:id="35"/>
            <w:bookmarkEnd w:id="35"/>
            <w:r w:rsidDel="00000000" w:rsidR="00000000" w:rsidRPr="00000000">
              <w:rPr>
                <w:b w:val="1"/>
                <w:bCs w:val="1"/>
                <w:rtl w:val="0"/>
              </w:rPr>
              <w:t xml:space="preserve">5.1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Загальна відповідність</w:t>
            </w:r>
          </w:p>
        </w:tc>
      </w:tr>
      <w:tr>
        <w:trPr>
          <w:cantSplit w:val="0"/>
          <w:tblHeader w:val="0"/>
        </w:trPr>
        <w:tc>
          <w:tcPr>
            <w:tcBorders>
              <w:bottom w:color="000000" w:space="0" w:sz="4" w:val="single"/>
            </w:tcBorders>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Team4UA will not enter into any agreements with a bidder until it is satisfied with the bidder’s reliability. The following factors are taken into account when assessing a bidder’s reliability:</w:t>
            </w:r>
            <w:r w:rsidDel="00000000" w:rsidR="00000000" w:rsidRPr="00000000">
              <w:rPr>
                <w:rtl w:val="0"/>
              </w:rPr>
            </w:r>
          </w:p>
          <w:p w:rsidR="00000000" w:rsidDel="00000000" w:rsidP="00000000" w:rsidRDefault="00000000" w:rsidRPr="00000000" w14:paraId="0000013A">
            <w:pPr>
              <w:tabs>
                <w:tab w:val="left" w:leader="none" w:pos="360"/>
              </w:tabs>
              <w:spacing w:after="240" w:before="240" w:lineRule="auto"/>
              <w:jc w:val="both"/>
              <w:rPr>
                <w:b w:val="1"/>
                <w:bCs w:val="1"/>
              </w:rPr>
            </w:pPr>
            <w:r w:rsidDel="00000000" w:rsidR="00000000" w:rsidRPr="00000000">
              <w:rPr>
                <w:b w:val="1"/>
                <w:bCs w:val="1"/>
                <w:rtl w:val="0"/>
              </w:rPr>
              <w:t xml:space="preserve">Legal Documents</w:t>
            </w:r>
          </w:p>
          <w:p w:rsidR="00000000" w:rsidDel="00000000" w:rsidP="00000000" w:rsidRDefault="00000000" w:rsidRPr="00000000" w14:paraId="0000013B">
            <w:pPr>
              <w:tabs>
                <w:tab w:val="left" w:leader="none" w:pos="360"/>
              </w:tabs>
              <w:spacing w:after="240" w:before="240" w:lineRule="auto"/>
              <w:jc w:val="both"/>
              <w:rPr/>
            </w:pPr>
            <w:r w:rsidDel="00000000" w:rsidR="00000000" w:rsidRPr="00000000">
              <w:rPr>
                <w:rtl w:val="0"/>
              </w:rPr>
              <w:t xml:space="preserve">Extract from the Unified State Register of Legal Entities</w:t>
            </w:r>
          </w:p>
          <w:p w:rsidR="00000000" w:rsidDel="00000000" w:rsidP="00000000" w:rsidRDefault="00000000" w:rsidRPr="00000000" w14:paraId="0000013C">
            <w:pPr>
              <w:tabs>
                <w:tab w:val="left" w:leader="none" w:pos="360"/>
              </w:tabs>
              <w:spacing w:after="240" w:before="240" w:lineRule="auto"/>
              <w:jc w:val="both"/>
              <w:rPr/>
            </w:pPr>
            <w:r w:rsidDel="00000000" w:rsidR="00000000" w:rsidRPr="00000000">
              <w:rPr>
                <w:rtl w:val="0"/>
              </w:rPr>
              <w:t xml:space="preserve">Copies of NBU licenses to conduct insurance activities (required: health insurance and accident insurance).</w:t>
            </w:r>
          </w:p>
          <w:p w:rsidR="00000000" w:rsidDel="00000000" w:rsidP="00000000" w:rsidRDefault="00000000" w:rsidRPr="00000000" w14:paraId="0000013D">
            <w:pPr>
              <w:tabs>
                <w:tab w:val="left" w:leader="none" w:pos="360"/>
              </w:tabs>
              <w:spacing w:after="240" w:before="240" w:lineRule="auto"/>
              <w:jc w:val="both"/>
              <w:rPr/>
            </w:pPr>
            <w:r w:rsidDel="00000000" w:rsidR="00000000" w:rsidRPr="00000000">
              <w:rPr>
                <w:rtl w:val="0"/>
              </w:rPr>
              <w:t xml:space="preserve">Documents confirming the signatory’s authority (Order appointing the director or Power of Attorney).</w:t>
            </w:r>
          </w:p>
          <w:p w:rsidR="00000000" w:rsidDel="00000000" w:rsidP="00000000" w:rsidRDefault="00000000" w:rsidRPr="00000000" w14:paraId="0000013E">
            <w:pPr>
              <w:tabs>
                <w:tab w:val="left" w:leader="none" w:pos="360"/>
              </w:tabs>
              <w:spacing w:after="240" w:before="240" w:lineRule="auto"/>
              <w:jc w:val="both"/>
              <w:rPr>
                <w:b w:val="1"/>
                <w:bCs w:val="1"/>
              </w:rPr>
            </w:pPr>
            <w:r w:rsidDel="00000000" w:rsidR="00000000" w:rsidRPr="00000000">
              <w:rPr>
                <w:b w:val="1"/>
                <w:bCs w:val="1"/>
                <w:rtl w:val="0"/>
              </w:rPr>
              <w:t xml:space="preserve">2. Technical Proposal</w:t>
            </w:r>
          </w:p>
          <w:p w:rsidR="00000000" w:rsidDel="00000000" w:rsidP="00000000" w:rsidRDefault="00000000" w:rsidRPr="00000000" w14:paraId="0000013F">
            <w:pPr>
              <w:tabs>
                <w:tab w:val="left" w:leader="none" w:pos="360"/>
              </w:tabs>
              <w:spacing w:after="240" w:before="240" w:lineRule="auto"/>
              <w:jc w:val="both"/>
              <w:rPr/>
            </w:pPr>
            <w:r w:rsidDel="00000000" w:rsidR="00000000" w:rsidRPr="00000000">
              <w:rPr>
                <w:rtl w:val="0"/>
              </w:rPr>
              <w:t xml:space="preserve">Appendix B: Technical Requirements Compliance Table (completed and signed).</w:t>
            </w:r>
          </w:p>
          <w:p w:rsidR="00000000" w:rsidDel="00000000" w:rsidP="00000000" w:rsidRDefault="00000000" w:rsidRPr="00000000" w14:paraId="00000140">
            <w:pPr>
              <w:tabs>
                <w:tab w:val="left" w:leader="none" w:pos="360"/>
              </w:tabs>
              <w:spacing w:after="240" w:before="240" w:lineRule="auto"/>
              <w:jc w:val="both"/>
              <w:rPr/>
            </w:pPr>
            <w:r w:rsidDel="00000000" w:rsidR="00000000" w:rsidRPr="00000000">
              <w:rPr>
                <w:rtl w:val="0"/>
              </w:rPr>
              <w:t xml:space="preserve">Detailed Insurance Terms (Program): Description of coverage limits, appointment scheduling process, list of exclusions.</w:t>
            </w:r>
          </w:p>
          <w:p w:rsidR="00000000" w:rsidDel="00000000" w:rsidP="00000000" w:rsidRDefault="00000000" w:rsidRPr="00000000" w14:paraId="00000141">
            <w:pPr>
              <w:tabs>
                <w:tab w:val="left" w:leader="none" w:pos="360"/>
              </w:tabs>
              <w:spacing w:after="240" w:before="240" w:lineRule="auto"/>
              <w:jc w:val="both"/>
              <w:rPr/>
            </w:pPr>
            <w:r w:rsidDel="00000000" w:rsidR="00000000" w:rsidRPr="00000000">
              <w:rPr>
                <w:rtl w:val="0"/>
              </w:rPr>
              <w:t xml:space="preserve">List of Partner Clinics: List of medical facilities in the 8 target regions of the project (Chernihiv, Sumy, Kharkiv, Donetsk, Dnipropetrovsk, Zaporizhzhia, Kherson, Mykolaiv).</w:t>
            </w:r>
          </w:p>
          <w:p w:rsidR="00000000" w:rsidDel="00000000" w:rsidP="00000000" w:rsidRDefault="00000000" w:rsidRPr="00000000" w14:paraId="00000142">
            <w:pPr>
              <w:tabs>
                <w:tab w:val="left" w:leader="none" w:pos="360"/>
              </w:tabs>
              <w:spacing w:after="240" w:before="240" w:lineRule="auto"/>
              <w:jc w:val="both"/>
              <w:rPr/>
            </w:pPr>
            <w:r w:rsidDel="00000000" w:rsidR="00000000" w:rsidRPr="00000000">
              <w:rPr>
                <w:rtl w:val="0"/>
              </w:rPr>
              <w:t xml:space="preserve">Assistance Presentation: Description of the 24/7 contact center and links to the mobile app/chatbots.</w:t>
            </w:r>
          </w:p>
          <w:p w:rsidR="00000000" w:rsidDel="00000000" w:rsidP="00000000" w:rsidRDefault="00000000" w:rsidRPr="00000000" w14:paraId="00000143">
            <w:pPr>
              <w:tabs>
                <w:tab w:val="left" w:leader="none" w:pos="360"/>
              </w:tabs>
              <w:spacing w:after="240" w:before="240" w:lineRule="auto"/>
              <w:jc w:val="both"/>
              <w:rPr>
                <w:b w:val="1"/>
                <w:bCs w:val="1"/>
              </w:rPr>
            </w:pPr>
            <w:r w:rsidDel="00000000" w:rsidR="00000000" w:rsidRPr="00000000">
              <w:rPr>
                <w:b w:val="1"/>
                <w:bCs w:val="1"/>
                <w:rtl w:val="0"/>
              </w:rPr>
              <w:t xml:space="preserve">3. Qualification Documents</w:t>
            </w:r>
          </w:p>
          <w:p w:rsidR="00000000" w:rsidDel="00000000" w:rsidP="00000000" w:rsidRDefault="00000000" w:rsidRPr="00000000" w14:paraId="00000144">
            <w:pPr>
              <w:tabs>
                <w:tab w:val="left" w:leader="none" w:pos="360"/>
              </w:tabs>
              <w:spacing w:after="240" w:before="240" w:lineRule="auto"/>
              <w:jc w:val="both"/>
              <w:rPr/>
            </w:pPr>
            <w:r w:rsidDel="00000000" w:rsidR="00000000" w:rsidRPr="00000000">
              <w:rPr>
                <w:rtl w:val="0"/>
              </w:rPr>
              <w:t xml:space="preserve">Appendix E: Past Performance: A list of at least 3 similar contracts from the past 3 years.</w:t>
            </w:r>
          </w:p>
          <w:p w:rsidR="00000000" w:rsidDel="00000000" w:rsidP="00000000" w:rsidRDefault="00000000" w:rsidRPr="00000000" w14:paraId="00000145">
            <w:pPr>
              <w:tabs>
                <w:tab w:val="left" w:leader="none" w:pos="360"/>
              </w:tabs>
              <w:spacing w:after="240" w:before="240" w:lineRule="auto"/>
              <w:jc w:val="both"/>
              <w:rPr/>
            </w:pPr>
            <w:r w:rsidDel="00000000" w:rsidR="00000000" w:rsidRPr="00000000">
              <w:rPr>
                <w:rtl w:val="0"/>
              </w:rPr>
              <w:t xml:space="preserve">Proof of Financial Soundness: Information regarding the insurer’s credit rating or financial soundness rating.</w:t>
            </w:r>
          </w:p>
          <w:p w:rsidR="00000000" w:rsidDel="00000000" w:rsidP="00000000" w:rsidRDefault="00000000" w:rsidRPr="00000000" w14:paraId="00000146">
            <w:pPr>
              <w:tabs>
                <w:tab w:val="left" w:leader="none" w:pos="360"/>
              </w:tabs>
              <w:spacing w:after="240" w:before="240" w:lineRule="auto"/>
              <w:jc w:val="both"/>
              <w:rPr>
                <w:b w:val="1"/>
                <w:bCs w:val="1"/>
              </w:rPr>
            </w:pPr>
            <w:r w:rsidDel="00000000" w:rsidR="00000000" w:rsidRPr="00000000">
              <w:rPr>
                <w:b w:val="1"/>
                <w:bCs w:val="1"/>
                <w:rtl w:val="0"/>
              </w:rPr>
              <w:t xml:space="preserve">4. Commercial Offer</w:t>
            </w:r>
          </w:p>
          <w:p w:rsidR="00000000" w:rsidDel="00000000" w:rsidP="00000000" w:rsidRDefault="00000000" w:rsidRPr="00000000" w14:paraId="00000147">
            <w:pPr>
              <w:tabs>
                <w:tab w:val="left" w:leader="none" w:pos="360"/>
              </w:tabs>
              <w:spacing w:after="240" w:before="240" w:lineRule="auto"/>
              <w:ind w:left="0" w:firstLine="0"/>
              <w:rPr>
                <w:color w:val="000000"/>
              </w:rPr>
            </w:pPr>
            <w:r w:rsidDel="00000000" w:rsidR="00000000" w:rsidRPr="00000000">
              <w:rPr>
                <w:rtl w:val="0"/>
              </w:rPr>
              <w:t xml:space="preserve">Appendix C: Commercial Offer (completed using the provided template, covering the period from the contract date through September 30, 2026)</w:t>
            </w:r>
            <w:r w:rsidDel="00000000" w:rsidR="00000000" w:rsidRPr="00000000">
              <w:rPr>
                <w:rtl w:val="0"/>
              </w:rPr>
            </w:r>
          </w:p>
        </w:tc>
        <w:tc>
          <w:tcPr>
            <w:tcBorders>
              <w:bottom w:color="000000" w:space="0" w:sz="4" w:val="single"/>
            </w:tcBorders>
          </w:tcPr>
          <w:p w:rsidR="00000000" w:rsidDel="00000000" w:rsidP="00000000" w:rsidRDefault="00000000" w:rsidRPr="00000000" w14:paraId="00000148">
            <w:pPr>
              <w:spacing w:before="0" w:lineRule="auto"/>
              <w:jc w:val="both"/>
              <w:rPr/>
            </w:pPr>
            <w:r w:rsidDel="00000000" w:rsidR="00000000" w:rsidRPr="00000000">
              <w:rPr>
                <w:rtl w:val="0"/>
              </w:rPr>
              <w:t xml:space="preserve">Team4UA не укладатиме жодних договорів з Учасником тендеру, перш ніж не переконається у його відповідальності. При оцінюванні відповідальності Учасника тендеру беруться до уваги наступні фактори: </w:t>
            </w:r>
          </w:p>
          <w:p w:rsidR="00000000" w:rsidDel="00000000" w:rsidP="00000000" w:rsidRDefault="00000000" w:rsidRPr="00000000" w14:paraId="00000149">
            <w:pPr>
              <w:spacing w:before="0" w:lineRule="auto"/>
              <w:jc w:val="both"/>
              <w:rPr/>
            </w:pPr>
            <w:r w:rsidDel="00000000" w:rsidR="00000000" w:rsidRPr="00000000">
              <w:rPr>
                <w:rtl w:val="0"/>
              </w:rPr>
            </w:r>
          </w:p>
          <w:p w:rsidR="00000000" w:rsidDel="00000000" w:rsidP="00000000" w:rsidRDefault="00000000" w:rsidRPr="00000000" w14:paraId="0000014A">
            <w:pPr>
              <w:spacing w:before="0" w:lineRule="auto"/>
              <w:jc w:val="both"/>
              <w:rPr>
                <w:b w:val="1"/>
                <w:bCs w:val="1"/>
              </w:rPr>
            </w:pPr>
            <w:r w:rsidDel="00000000" w:rsidR="00000000" w:rsidRPr="00000000">
              <w:rPr>
                <w:b w:val="1"/>
                <w:bCs w:val="1"/>
                <w:rtl w:val="0"/>
              </w:rPr>
              <w:t xml:space="preserve">Юридичні документи </w:t>
            </w:r>
          </w:p>
          <w:p w:rsidR="00000000" w:rsidDel="00000000" w:rsidP="00000000" w:rsidRDefault="00000000" w:rsidRPr="00000000" w14:paraId="0000014B">
            <w:pPr>
              <w:spacing w:before="0" w:lineRule="auto"/>
              <w:jc w:val="both"/>
              <w:rPr>
                <w:b w:val="1"/>
                <w:bCs w:val="1"/>
              </w:rPr>
            </w:pPr>
            <w:r w:rsidDel="00000000" w:rsidR="00000000" w:rsidRPr="00000000">
              <w:rPr>
                <w:rtl w:val="0"/>
              </w:rPr>
            </w:r>
          </w:p>
          <w:p w:rsidR="00000000" w:rsidDel="00000000" w:rsidP="00000000" w:rsidRDefault="00000000" w:rsidRPr="00000000" w14:paraId="0000014C">
            <w:pPr>
              <w:spacing w:before="0" w:lineRule="auto"/>
              <w:ind w:left="0" w:firstLine="0"/>
              <w:jc w:val="both"/>
              <w:rPr/>
            </w:pPr>
            <w:r w:rsidDel="00000000" w:rsidR="00000000" w:rsidRPr="00000000">
              <w:rPr>
                <w:rtl w:val="0"/>
              </w:rPr>
              <w:t xml:space="preserve">Витяг з ЄДРПОУ</w:t>
            </w:r>
          </w:p>
          <w:p w:rsidR="00000000" w:rsidDel="00000000" w:rsidP="00000000" w:rsidRDefault="00000000" w:rsidRPr="00000000" w14:paraId="0000014D">
            <w:pPr>
              <w:spacing w:before="0" w:lineRule="auto"/>
              <w:ind w:left="0" w:firstLine="0"/>
              <w:jc w:val="both"/>
              <w:rPr/>
            </w:pPr>
            <w:r w:rsidDel="00000000" w:rsidR="00000000" w:rsidRPr="00000000">
              <w:rPr>
                <w:rtl w:val="0"/>
              </w:rPr>
              <w:t xml:space="preserve">Копії Ліцензій НБУ на здійснення страхової діяльності (обов'язково: медичне страхування та страхування від нещасних випадків).</w:t>
            </w:r>
          </w:p>
          <w:p w:rsidR="00000000" w:rsidDel="00000000" w:rsidP="00000000" w:rsidRDefault="00000000" w:rsidRPr="00000000" w14:paraId="0000014E">
            <w:pPr>
              <w:spacing w:before="0" w:lineRule="auto"/>
              <w:ind w:left="0" w:firstLine="0"/>
              <w:jc w:val="both"/>
              <w:rPr/>
            </w:pPr>
            <w:r w:rsidDel="00000000" w:rsidR="00000000" w:rsidRPr="00000000">
              <w:rPr>
                <w:rtl w:val="0"/>
              </w:rPr>
              <w:t xml:space="preserve">Документи, що підтверджують повноваження підписанта (Наказ про призначення директора або Довіреність).</w:t>
            </w:r>
          </w:p>
          <w:p w:rsidR="00000000" w:rsidDel="00000000" w:rsidP="00000000" w:rsidRDefault="00000000" w:rsidRPr="00000000" w14:paraId="0000014F">
            <w:pPr>
              <w:spacing w:before="0" w:lineRule="auto"/>
              <w:ind w:left="0" w:firstLine="0"/>
              <w:jc w:val="both"/>
              <w:rPr/>
            </w:pPr>
            <w:r w:rsidDel="00000000" w:rsidR="00000000" w:rsidRPr="00000000">
              <w:rPr>
                <w:rtl w:val="0"/>
              </w:rPr>
            </w:r>
          </w:p>
          <w:p w:rsidR="00000000" w:rsidDel="00000000" w:rsidP="00000000" w:rsidRDefault="00000000" w:rsidRPr="00000000" w14:paraId="00000150">
            <w:pPr>
              <w:spacing w:before="0" w:lineRule="auto"/>
              <w:ind w:left="0" w:firstLine="0"/>
              <w:jc w:val="both"/>
              <w:rPr/>
            </w:pPr>
            <w:r w:rsidDel="00000000" w:rsidR="00000000" w:rsidRPr="00000000">
              <w:rPr>
                <w:b w:val="1"/>
                <w:bCs w:val="1"/>
                <w:rtl w:val="0"/>
              </w:rPr>
              <w:t xml:space="preserve">2. Технічна пропозиція</w:t>
            </w:r>
            <w:r w:rsidDel="00000000" w:rsidR="00000000" w:rsidRPr="00000000">
              <w:rPr>
                <w:rtl w:val="0"/>
              </w:rPr>
              <w:t xml:space="preserve"> </w:t>
            </w:r>
          </w:p>
          <w:p w:rsidR="00000000" w:rsidDel="00000000" w:rsidP="00000000" w:rsidRDefault="00000000" w:rsidRPr="00000000" w14:paraId="00000151">
            <w:pPr>
              <w:spacing w:before="0" w:lineRule="auto"/>
              <w:ind w:left="0" w:firstLine="0"/>
              <w:jc w:val="both"/>
              <w:rPr/>
            </w:pPr>
            <w:r w:rsidDel="00000000" w:rsidR="00000000" w:rsidRPr="00000000">
              <w:rPr>
                <w:rtl w:val="0"/>
              </w:rPr>
            </w:r>
          </w:p>
          <w:p w:rsidR="00000000" w:rsidDel="00000000" w:rsidP="00000000" w:rsidRDefault="00000000" w:rsidRPr="00000000" w14:paraId="00000152">
            <w:pPr>
              <w:spacing w:before="0" w:lineRule="auto"/>
              <w:ind w:left="0" w:firstLine="0"/>
              <w:jc w:val="both"/>
              <w:rPr/>
            </w:pPr>
            <w:r w:rsidDel="00000000" w:rsidR="00000000" w:rsidRPr="00000000">
              <w:rPr>
                <w:rtl w:val="0"/>
              </w:rPr>
              <w:t xml:space="preserve">Додаток B: Таблиця відповідності технічним вимогам (заповнена та підписана). </w:t>
            </w:r>
          </w:p>
          <w:p w:rsidR="00000000" w:rsidDel="00000000" w:rsidP="00000000" w:rsidRDefault="00000000" w:rsidRPr="00000000" w14:paraId="00000153">
            <w:pPr>
              <w:spacing w:before="0" w:lineRule="auto"/>
              <w:ind w:left="0" w:firstLine="0"/>
              <w:jc w:val="both"/>
              <w:rPr/>
            </w:pPr>
            <w:r w:rsidDel="00000000" w:rsidR="00000000" w:rsidRPr="00000000">
              <w:rPr>
                <w:rtl w:val="0"/>
              </w:rPr>
            </w:r>
          </w:p>
          <w:p w:rsidR="00000000" w:rsidDel="00000000" w:rsidP="00000000" w:rsidRDefault="00000000" w:rsidRPr="00000000" w14:paraId="00000154">
            <w:pPr>
              <w:spacing w:before="0" w:lineRule="auto"/>
              <w:ind w:left="0" w:firstLine="0"/>
              <w:jc w:val="both"/>
              <w:rPr/>
            </w:pPr>
            <w:r w:rsidDel="00000000" w:rsidR="00000000" w:rsidRPr="00000000">
              <w:rPr>
                <w:rtl w:val="0"/>
              </w:rPr>
              <w:t xml:space="preserve">Детальні умови страхування (Програма): Опис лімітів, алгоритм запису до лікаря, перелік виключень.</w:t>
            </w:r>
          </w:p>
          <w:p w:rsidR="00000000" w:rsidDel="00000000" w:rsidP="00000000" w:rsidRDefault="00000000" w:rsidRPr="00000000" w14:paraId="00000155">
            <w:pPr>
              <w:spacing w:before="0" w:lineRule="auto"/>
              <w:ind w:left="0" w:firstLine="0"/>
              <w:jc w:val="both"/>
              <w:rPr/>
            </w:pPr>
            <w:r w:rsidDel="00000000" w:rsidR="00000000" w:rsidRPr="00000000">
              <w:rPr>
                <w:rtl w:val="0"/>
              </w:rPr>
            </w:r>
          </w:p>
          <w:p w:rsidR="00000000" w:rsidDel="00000000" w:rsidP="00000000" w:rsidRDefault="00000000" w:rsidRPr="00000000" w14:paraId="00000156">
            <w:pPr>
              <w:spacing w:before="0" w:lineRule="auto"/>
              <w:ind w:left="0" w:firstLine="0"/>
              <w:jc w:val="both"/>
              <w:rPr/>
            </w:pPr>
            <w:r w:rsidDel="00000000" w:rsidR="00000000" w:rsidRPr="00000000">
              <w:rPr>
                <w:rtl w:val="0"/>
              </w:rPr>
              <w:t xml:space="preserve">Перелік клінік-партнерів: Список медичних закладів у 8 цільових областях проєкту (Чернігівська, Сумська, Харківська, Донецька, Дніпропетровська, Запорізька, Херсонська, Миколаївська).</w:t>
            </w:r>
          </w:p>
          <w:p w:rsidR="00000000" w:rsidDel="00000000" w:rsidP="00000000" w:rsidRDefault="00000000" w:rsidRPr="00000000" w14:paraId="00000157">
            <w:pPr>
              <w:spacing w:before="0" w:lineRule="auto"/>
              <w:ind w:left="0" w:firstLine="0"/>
              <w:jc w:val="both"/>
              <w:rPr/>
            </w:pPr>
            <w:r w:rsidDel="00000000" w:rsidR="00000000" w:rsidRPr="00000000">
              <w:rPr>
                <w:rtl w:val="0"/>
              </w:rPr>
            </w:r>
          </w:p>
          <w:p w:rsidR="00000000" w:rsidDel="00000000" w:rsidP="00000000" w:rsidRDefault="00000000" w:rsidRPr="00000000" w14:paraId="00000158">
            <w:pPr>
              <w:spacing w:before="0" w:lineRule="auto"/>
              <w:ind w:left="0" w:firstLine="0"/>
              <w:jc w:val="both"/>
              <w:rPr/>
            </w:pPr>
            <w:r w:rsidDel="00000000" w:rsidR="00000000" w:rsidRPr="00000000">
              <w:rPr>
                <w:rtl w:val="0"/>
              </w:rPr>
              <w:t xml:space="preserve">Презентація Асистансу: Опис роботи контакт-центру 24/7 та посилання на мобільний додаток/чат-боти.</w:t>
            </w:r>
          </w:p>
          <w:p w:rsidR="00000000" w:rsidDel="00000000" w:rsidP="00000000" w:rsidRDefault="00000000" w:rsidRPr="00000000" w14:paraId="00000159">
            <w:pPr>
              <w:spacing w:before="0" w:lineRule="auto"/>
              <w:jc w:val="both"/>
              <w:rPr/>
            </w:pPr>
            <w:r w:rsidDel="00000000" w:rsidR="00000000" w:rsidRPr="00000000">
              <w:rPr>
                <w:rtl w:val="0"/>
              </w:rPr>
            </w:r>
          </w:p>
          <w:p w:rsidR="00000000" w:rsidDel="00000000" w:rsidP="00000000" w:rsidRDefault="00000000" w:rsidRPr="00000000" w14:paraId="0000015A">
            <w:pPr>
              <w:spacing w:before="0" w:lineRule="auto"/>
              <w:jc w:val="both"/>
              <w:rPr>
                <w:b w:val="1"/>
                <w:bCs w:val="1"/>
              </w:rPr>
            </w:pPr>
            <w:r w:rsidDel="00000000" w:rsidR="00000000" w:rsidRPr="00000000">
              <w:rPr>
                <w:b w:val="1"/>
                <w:bCs w:val="1"/>
                <w:rtl w:val="0"/>
              </w:rPr>
              <w:t xml:space="preserve">3. Кваліфікаційні документи</w:t>
            </w:r>
          </w:p>
          <w:p w:rsidR="00000000" w:rsidDel="00000000" w:rsidP="00000000" w:rsidRDefault="00000000" w:rsidRPr="00000000" w14:paraId="0000015B">
            <w:pPr>
              <w:spacing w:before="0" w:lineRule="auto"/>
              <w:jc w:val="both"/>
              <w:rPr>
                <w:b w:val="1"/>
                <w:bCs w:val="1"/>
              </w:rPr>
            </w:pPr>
            <w:r w:rsidDel="00000000" w:rsidR="00000000" w:rsidRPr="00000000">
              <w:rPr>
                <w:rtl w:val="0"/>
              </w:rPr>
            </w:r>
          </w:p>
          <w:p w:rsidR="00000000" w:rsidDel="00000000" w:rsidP="00000000" w:rsidRDefault="00000000" w:rsidRPr="00000000" w14:paraId="0000015C">
            <w:pPr>
              <w:spacing w:before="0" w:lineRule="auto"/>
              <w:ind w:left="0" w:firstLine="0"/>
              <w:jc w:val="both"/>
              <w:rPr/>
            </w:pPr>
            <w:r w:rsidDel="00000000" w:rsidR="00000000" w:rsidRPr="00000000">
              <w:rPr>
                <w:rtl w:val="0"/>
              </w:rPr>
              <w:t xml:space="preserve">Додаток E: Досвід роботи (Past Performance): Список мінімум 3-х аналогічних контрактів за останні 3 роки.</w:t>
            </w:r>
          </w:p>
          <w:p w:rsidR="00000000" w:rsidDel="00000000" w:rsidP="00000000" w:rsidRDefault="00000000" w:rsidRPr="00000000" w14:paraId="0000015D">
            <w:pPr>
              <w:spacing w:before="0" w:lineRule="auto"/>
              <w:ind w:left="0" w:firstLine="0"/>
              <w:jc w:val="both"/>
              <w:rPr/>
            </w:pPr>
            <w:r w:rsidDel="00000000" w:rsidR="00000000" w:rsidRPr="00000000">
              <w:rPr>
                <w:rtl w:val="0"/>
              </w:rPr>
            </w:r>
          </w:p>
          <w:p w:rsidR="00000000" w:rsidDel="00000000" w:rsidP="00000000" w:rsidRDefault="00000000" w:rsidRPr="00000000" w14:paraId="0000015E">
            <w:pPr>
              <w:spacing w:before="0" w:lineRule="auto"/>
              <w:ind w:left="0" w:firstLine="0"/>
              <w:jc w:val="both"/>
              <w:rPr/>
            </w:pPr>
            <w:r w:rsidDel="00000000" w:rsidR="00000000" w:rsidRPr="00000000">
              <w:rPr>
                <w:rtl w:val="0"/>
              </w:rPr>
              <w:t xml:space="preserve">Довідка про фінансову надійність: Інформація про кредитний рейтинг або рейтинг фінансової надійності страховика.</w:t>
            </w:r>
          </w:p>
          <w:p w:rsidR="00000000" w:rsidDel="00000000" w:rsidP="00000000" w:rsidRDefault="00000000" w:rsidRPr="00000000" w14:paraId="0000015F">
            <w:pPr>
              <w:spacing w:before="0" w:lineRule="auto"/>
              <w:ind w:left="0" w:firstLine="0"/>
              <w:jc w:val="both"/>
              <w:rPr/>
            </w:pPr>
            <w:r w:rsidDel="00000000" w:rsidR="00000000" w:rsidRPr="00000000">
              <w:rPr>
                <w:rtl w:val="0"/>
              </w:rPr>
            </w:r>
          </w:p>
          <w:p w:rsidR="00000000" w:rsidDel="00000000" w:rsidP="00000000" w:rsidRDefault="00000000" w:rsidRPr="00000000" w14:paraId="00000160">
            <w:pPr>
              <w:spacing w:before="0" w:lineRule="auto"/>
              <w:jc w:val="both"/>
              <w:rPr>
                <w:b w:val="1"/>
                <w:bCs w:val="1"/>
              </w:rPr>
            </w:pPr>
            <w:r w:rsidDel="00000000" w:rsidR="00000000" w:rsidRPr="00000000">
              <w:rPr>
                <w:b w:val="1"/>
                <w:bCs w:val="1"/>
                <w:rtl w:val="0"/>
              </w:rPr>
              <w:t xml:space="preserve">4. Фінансова пропозиція </w:t>
            </w:r>
          </w:p>
          <w:p w:rsidR="00000000" w:rsidDel="00000000" w:rsidP="00000000" w:rsidRDefault="00000000" w:rsidRPr="00000000" w14:paraId="00000161">
            <w:pPr>
              <w:spacing w:before="0" w:lineRule="auto"/>
              <w:jc w:val="both"/>
              <w:rPr>
                <w:b w:val="1"/>
                <w:bCs w:val="1"/>
              </w:rPr>
            </w:pPr>
            <w:r w:rsidDel="00000000" w:rsidR="00000000" w:rsidRPr="00000000">
              <w:rPr>
                <w:rtl w:val="0"/>
              </w:rPr>
            </w:r>
          </w:p>
          <w:p w:rsidR="00000000" w:rsidDel="00000000" w:rsidP="00000000" w:rsidRDefault="00000000" w:rsidRPr="00000000" w14:paraId="00000162">
            <w:pPr>
              <w:spacing w:before="0" w:lineRule="auto"/>
              <w:ind w:left="0" w:firstLine="0"/>
              <w:jc w:val="both"/>
              <w:rPr/>
            </w:pPr>
            <w:r w:rsidDel="00000000" w:rsidR="00000000" w:rsidRPr="00000000">
              <w:rPr>
                <w:rtl w:val="0"/>
              </w:rPr>
              <w:t xml:space="preserve">Додаток C: Фінансова пропозиція (заповнена за наданим шаблоном від дати укладання договору та до 30 вересня 2026 р</w:t>
            </w:r>
            <w:r w:rsidDel="00000000" w:rsidR="00000000" w:rsidRPr="00000000">
              <w:rPr>
                <w:rtl w:val="0"/>
              </w:rPr>
              <w:t xml:space="preserve">.)</w:t>
            </w:r>
          </w:p>
          <w:p w:rsidR="00000000" w:rsidDel="00000000" w:rsidP="00000000" w:rsidRDefault="00000000" w:rsidRPr="00000000" w14:paraId="00000163">
            <w:pPr>
              <w:spacing w:before="0" w:lineRule="auto"/>
              <w:ind w:left="720" w:firstLine="0"/>
              <w:jc w:val="both"/>
              <w:rPr/>
            </w:pPr>
            <w:r w:rsidDel="00000000" w:rsidR="00000000" w:rsidRPr="00000000">
              <w:rPr>
                <w:rtl w:val="0"/>
              </w:rPr>
            </w:r>
          </w:p>
        </w:tc>
      </w:tr>
    </w:tbl>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pStyle w:val="Heading1"/>
        <w:tabs>
          <w:tab w:val="left" w:leader="none" w:pos="990"/>
        </w:tabs>
        <w:spacing w:before="120" w:lineRule="auto"/>
        <w:ind w:left="990" w:firstLine="0"/>
        <w:rPr>
          <w:rFonts w:ascii="Calibri" w:cs="Calibri" w:eastAsia="Calibri" w:hAnsi="Calibri"/>
        </w:rPr>
      </w:pPr>
      <w:bookmarkStart w:colFirst="0" w:colLast="0" w:name="_heading=h.no8og62034gk" w:id="36"/>
      <w:bookmarkEnd w:id="36"/>
      <w:r w:rsidDel="00000000" w:rsidR="00000000" w:rsidRPr="00000000">
        <w:rPr>
          <w:rFonts w:ascii="Calibri" w:cs="Calibri" w:eastAsia="Calibri" w:hAnsi="Calibri"/>
          <w:smallCaps w:val="1"/>
          <w:rtl w:val="0"/>
        </w:rPr>
        <w:t xml:space="preserve">ATTACHMENTS</w:t>
      </w:r>
      <w:r w:rsidDel="00000000" w:rsidR="00000000" w:rsidRPr="00000000">
        <w:rPr>
          <w:rFonts w:ascii="Calibri" w:cs="Calibri" w:eastAsia="Calibri" w:hAnsi="Calibri"/>
          <w:rtl w:val="0"/>
        </w:rPr>
        <w:t xml:space="preserve">/ ДОДАТКИ</w:t>
      </w:r>
    </w:p>
    <w:tbl>
      <w:tblPr>
        <w:tblStyle w:val="Table7"/>
        <w:tblW w:w="10080.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0"/>
        <w:gridCol w:w="5130"/>
        <w:tblGridChange w:id="0">
          <w:tblGrid>
            <w:gridCol w:w="4950"/>
            <w:gridCol w:w="5130"/>
          </w:tblGrid>
        </w:tblGridChange>
      </w:tblGrid>
      <w:tr>
        <w:trPr>
          <w:cantSplit w:val="0"/>
          <w:trHeight w:val="503" w:hRule="atLeast"/>
          <w:tblHeader w:val="0"/>
        </w:trPr>
        <w:tc>
          <w:tcPr/>
          <w:p w:rsidR="00000000" w:rsidDel="00000000" w:rsidP="00000000" w:rsidRDefault="00000000" w:rsidRPr="00000000" w14:paraId="00000166">
            <w:pPr>
              <w:tabs>
                <w:tab w:val="left" w:leader="none" w:pos="360"/>
              </w:tabs>
              <w:spacing w:before="0" w:lineRule="auto"/>
              <w:ind w:left="180" w:firstLine="0"/>
              <w:jc w:val="both"/>
              <w:rPr/>
            </w:pPr>
            <w:r w:rsidDel="00000000" w:rsidR="00000000" w:rsidRPr="00000000">
              <w:rPr>
                <w:rtl w:val="0"/>
              </w:rPr>
              <w:t xml:space="preserve">Official attachments to this RFP are listed below: </w:t>
            </w:r>
          </w:p>
          <w:p w:rsidR="00000000" w:rsidDel="00000000" w:rsidP="00000000" w:rsidRDefault="00000000" w:rsidRPr="00000000" w14:paraId="00000167">
            <w:pPr>
              <w:tabs>
                <w:tab w:val="left" w:leader="none" w:pos="360"/>
              </w:tabs>
              <w:spacing w:before="0" w:lineRule="auto"/>
              <w:ind w:left="180" w:firstLine="0"/>
              <w:jc w:val="both"/>
              <w:rPr/>
            </w:pPr>
            <w:r w:rsidDel="00000000" w:rsidR="00000000" w:rsidRPr="00000000">
              <w:rPr>
                <w:rtl w:val="0"/>
              </w:rPr>
            </w:r>
          </w:p>
          <w:p w:rsidR="00000000" w:rsidDel="00000000" w:rsidP="00000000" w:rsidRDefault="00000000" w:rsidRPr="00000000" w14:paraId="00000168">
            <w:pPr>
              <w:tabs>
                <w:tab w:val="left" w:leader="none" w:pos="360"/>
              </w:tabs>
              <w:spacing w:before="0" w:lineRule="auto"/>
              <w:ind w:left="180" w:firstLine="0"/>
              <w:jc w:val="both"/>
              <w:rPr/>
            </w:pPr>
            <w:r w:rsidDel="00000000" w:rsidR="00000000" w:rsidRPr="00000000">
              <w:rPr>
                <w:b w:val="1"/>
                <w:bCs w:val="1"/>
                <w:rtl w:val="0"/>
              </w:rPr>
              <w:t xml:space="preserve">Attachment A: </w:t>
            </w:r>
            <w:r w:rsidDel="00000000" w:rsidR="00000000" w:rsidRPr="00000000">
              <w:rPr>
                <w:rtl w:val="0"/>
              </w:rPr>
              <w:t xml:space="preserve">Technical requirements and coverage specifications</w:t>
            </w:r>
          </w:p>
          <w:p w:rsidR="00000000" w:rsidDel="00000000" w:rsidP="00000000" w:rsidRDefault="00000000" w:rsidRPr="00000000" w14:paraId="00000169">
            <w:pPr>
              <w:tabs>
                <w:tab w:val="left" w:leader="none" w:pos="360"/>
              </w:tabs>
              <w:spacing w:before="0" w:lineRule="auto"/>
              <w:ind w:left="180" w:firstLine="0"/>
              <w:jc w:val="both"/>
              <w:rPr>
                <w:b w:val="1"/>
                <w:bCs w:val="1"/>
              </w:rPr>
            </w:pPr>
            <w:r w:rsidDel="00000000" w:rsidR="00000000" w:rsidRPr="00000000">
              <w:rPr>
                <w:b w:val="1"/>
                <w:bCs w:val="1"/>
                <w:rtl w:val="0"/>
              </w:rPr>
              <w:t xml:space="preserve">Attachment B: </w:t>
            </w:r>
            <w:r w:rsidDel="00000000" w:rsidR="00000000" w:rsidRPr="00000000">
              <w:rPr>
                <w:rtl w:val="0"/>
              </w:rPr>
              <w:t xml:space="preserve">Technical Compliance Matrix</w:t>
            </w:r>
            <w:r w:rsidDel="00000000" w:rsidR="00000000" w:rsidRPr="00000000">
              <w:rPr>
                <w:b w:val="1"/>
                <w:bCs w:val="1"/>
                <w:rtl w:val="0"/>
              </w:rPr>
              <w:t xml:space="preserve">  Attachment C: </w:t>
            </w:r>
            <w:r w:rsidDel="00000000" w:rsidR="00000000" w:rsidRPr="00000000">
              <w:rPr>
                <w:rtl w:val="0"/>
              </w:rPr>
              <w:t xml:space="preserve">Financial Offer</w:t>
            </w:r>
            <w:r w:rsidDel="00000000" w:rsidR="00000000" w:rsidRPr="00000000">
              <w:rPr>
                <w:b w:val="1"/>
                <w:bCs w:val="1"/>
                <w:rtl w:val="0"/>
              </w:rPr>
              <w:t xml:space="preserve"> </w:t>
            </w:r>
          </w:p>
          <w:p w:rsidR="00000000" w:rsidDel="00000000" w:rsidP="00000000" w:rsidRDefault="00000000" w:rsidRPr="00000000" w14:paraId="0000016A">
            <w:pPr>
              <w:tabs>
                <w:tab w:val="left" w:leader="none" w:pos="360"/>
              </w:tabs>
              <w:spacing w:before="0" w:lineRule="auto"/>
              <w:ind w:left="180" w:firstLine="0"/>
              <w:jc w:val="both"/>
              <w:rPr/>
            </w:pPr>
            <w:r w:rsidDel="00000000" w:rsidR="00000000" w:rsidRPr="00000000">
              <w:rPr>
                <w:b w:val="1"/>
                <w:bCs w:val="1"/>
                <w:rtl w:val="0"/>
              </w:rPr>
              <w:t xml:space="preserve">Attachment D: </w:t>
            </w:r>
            <w:r w:rsidDel="00000000" w:rsidR="00000000" w:rsidRPr="00000000">
              <w:rPr>
                <w:rtl w:val="0"/>
              </w:rPr>
              <w:t xml:space="preserve">Cover Letter </w:t>
            </w:r>
          </w:p>
          <w:p w:rsidR="00000000" w:rsidDel="00000000" w:rsidP="00000000" w:rsidRDefault="00000000" w:rsidRPr="00000000" w14:paraId="0000016B">
            <w:pPr>
              <w:tabs>
                <w:tab w:val="left" w:leader="none" w:pos="360"/>
              </w:tabs>
              <w:spacing w:before="0" w:lineRule="auto"/>
              <w:ind w:left="180" w:firstLine="0"/>
              <w:jc w:val="both"/>
              <w:rPr/>
            </w:pPr>
            <w:r w:rsidDel="00000000" w:rsidR="00000000" w:rsidRPr="00000000">
              <w:rPr>
                <w:b w:val="1"/>
                <w:bCs w:val="1"/>
                <w:rtl w:val="0"/>
              </w:rPr>
              <w:t xml:space="preserve">Attachment E: </w:t>
            </w:r>
            <w:r w:rsidDel="00000000" w:rsidR="00000000" w:rsidRPr="00000000">
              <w:rPr>
                <w:rtl w:val="0"/>
              </w:rPr>
              <w:t xml:space="preserve">Past Performance</w:t>
            </w:r>
          </w:p>
          <w:p w:rsidR="00000000" w:rsidDel="00000000" w:rsidP="00000000" w:rsidRDefault="00000000" w:rsidRPr="00000000" w14:paraId="0000016C">
            <w:pPr>
              <w:tabs>
                <w:tab w:val="left" w:leader="none" w:pos="360"/>
              </w:tabs>
              <w:spacing w:before="0" w:lineRule="auto"/>
              <w:ind w:left="180" w:firstLine="0"/>
              <w:jc w:val="both"/>
              <w:rPr>
                <w:b w:val="1"/>
                <w:bCs w:val="1"/>
              </w:rPr>
            </w:pPr>
            <w:r w:rsidDel="00000000" w:rsidR="00000000" w:rsidRPr="00000000">
              <w:rPr>
                <w:rtl w:val="0"/>
              </w:rPr>
            </w:r>
          </w:p>
        </w:tc>
        <w:tc>
          <w:tcPr/>
          <w:p w:rsidR="00000000" w:rsidDel="00000000" w:rsidP="00000000" w:rsidRDefault="00000000" w:rsidRPr="00000000" w14:paraId="0000016D">
            <w:pPr>
              <w:tabs>
                <w:tab w:val="left" w:leader="none" w:pos="360"/>
              </w:tabs>
              <w:spacing w:before="0" w:lineRule="auto"/>
              <w:ind w:left="180" w:firstLine="0"/>
              <w:jc w:val="both"/>
              <w:rPr/>
            </w:pPr>
            <w:r w:rsidDel="00000000" w:rsidR="00000000" w:rsidRPr="00000000">
              <w:rPr>
                <w:rtl w:val="0"/>
              </w:rPr>
              <w:t xml:space="preserve">Офіційні додатки до цього Запиту наведені нижче:</w:t>
            </w:r>
          </w:p>
          <w:p w:rsidR="00000000" w:rsidDel="00000000" w:rsidP="00000000" w:rsidRDefault="00000000" w:rsidRPr="00000000" w14:paraId="0000016E">
            <w:pPr>
              <w:tabs>
                <w:tab w:val="left" w:leader="none" w:pos="360"/>
              </w:tabs>
              <w:spacing w:before="0" w:lineRule="auto"/>
              <w:ind w:left="180" w:firstLine="0"/>
              <w:jc w:val="both"/>
              <w:rPr/>
            </w:pPr>
            <w:r w:rsidDel="00000000" w:rsidR="00000000" w:rsidRPr="00000000">
              <w:rPr>
                <w:rtl w:val="0"/>
              </w:rPr>
            </w:r>
          </w:p>
          <w:p w:rsidR="00000000" w:rsidDel="00000000" w:rsidP="00000000" w:rsidRDefault="00000000" w:rsidRPr="00000000" w14:paraId="0000016F">
            <w:pPr>
              <w:tabs>
                <w:tab w:val="left" w:leader="none" w:pos="360"/>
              </w:tabs>
              <w:spacing w:before="0" w:lineRule="auto"/>
              <w:ind w:left="180" w:firstLine="0"/>
              <w:jc w:val="both"/>
              <w:rPr/>
            </w:pPr>
            <w:r w:rsidDel="00000000" w:rsidR="00000000" w:rsidRPr="00000000">
              <w:rPr>
                <w:b w:val="1"/>
                <w:bCs w:val="1"/>
                <w:rtl w:val="0"/>
              </w:rPr>
              <w:t xml:space="preserve">Додаток А: </w:t>
            </w:r>
            <w:r w:rsidDel="00000000" w:rsidR="00000000" w:rsidRPr="00000000">
              <w:rPr>
                <w:rtl w:val="0"/>
              </w:rPr>
              <w:t xml:space="preserve">Технічні вимоги та умови покриття</w:t>
            </w:r>
          </w:p>
          <w:p w:rsidR="00000000" w:rsidDel="00000000" w:rsidP="00000000" w:rsidRDefault="00000000" w:rsidRPr="00000000" w14:paraId="00000170">
            <w:pPr>
              <w:tabs>
                <w:tab w:val="left" w:leader="none" w:pos="360"/>
              </w:tabs>
              <w:spacing w:before="0" w:lineRule="auto"/>
              <w:ind w:left="180" w:firstLine="0"/>
              <w:jc w:val="both"/>
              <w:rPr>
                <w:b w:val="1"/>
                <w:bCs w:val="1"/>
              </w:rPr>
            </w:pPr>
            <w:r w:rsidDel="00000000" w:rsidR="00000000" w:rsidRPr="00000000">
              <w:rPr>
                <w:b w:val="1"/>
                <w:bCs w:val="1"/>
                <w:rtl w:val="0"/>
              </w:rPr>
              <w:t xml:space="preserve">Додаток B: </w:t>
            </w:r>
            <w:r w:rsidDel="00000000" w:rsidR="00000000" w:rsidRPr="00000000">
              <w:rPr>
                <w:rtl w:val="0"/>
              </w:rPr>
              <w:t xml:space="preserve">Таблиця відповідності технічним вимогам</w:t>
            </w:r>
            <w:r w:rsidDel="00000000" w:rsidR="00000000" w:rsidRPr="00000000">
              <w:rPr>
                <w:rtl w:val="0"/>
              </w:rPr>
            </w:r>
          </w:p>
          <w:p w:rsidR="00000000" w:rsidDel="00000000" w:rsidP="00000000" w:rsidRDefault="00000000" w:rsidRPr="00000000" w14:paraId="00000171">
            <w:pPr>
              <w:tabs>
                <w:tab w:val="left" w:leader="none" w:pos="360"/>
              </w:tabs>
              <w:spacing w:before="0" w:lineRule="auto"/>
              <w:ind w:left="180" w:firstLine="0"/>
              <w:jc w:val="both"/>
              <w:rPr/>
            </w:pPr>
            <w:r w:rsidDel="00000000" w:rsidR="00000000" w:rsidRPr="00000000">
              <w:rPr>
                <w:b w:val="1"/>
                <w:bCs w:val="1"/>
                <w:rtl w:val="0"/>
              </w:rPr>
              <w:t xml:space="preserve">Додаток C: </w:t>
            </w:r>
            <w:r w:rsidDel="00000000" w:rsidR="00000000" w:rsidRPr="00000000">
              <w:rPr>
                <w:rtl w:val="0"/>
              </w:rPr>
              <w:t xml:space="preserve">Комерційна пропозиція</w:t>
            </w:r>
          </w:p>
          <w:p w:rsidR="00000000" w:rsidDel="00000000" w:rsidP="00000000" w:rsidRDefault="00000000" w:rsidRPr="00000000" w14:paraId="00000172">
            <w:pPr>
              <w:tabs>
                <w:tab w:val="left" w:leader="none" w:pos="360"/>
              </w:tabs>
              <w:spacing w:before="0" w:lineRule="auto"/>
              <w:ind w:left="180" w:firstLine="0"/>
              <w:jc w:val="both"/>
              <w:rPr/>
            </w:pPr>
            <w:r w:rsidDel="00000000" w:rsidR="00000000" w:rsidRPr="00000000">
              <w:rPr>
                <w:b w:val="1"/>
                <w:bCs w:val="1"/>
                <w:rtl w:val="0"/>
              </w:rPr>
              <w:t xml:space="preserve">Додаток D: </w:t>
            </w:r>
            <w:r w:rsidDel="00000000" w:rsidR="00000000" w:rsidRPr="00000000">
              <w:rPr>
                <w:rtl w:val="0"/>
              </w:rPr>
              <w:t xml:space="preserve">Супровідний лист</w:t>
            </w:r>
          </w:p>
          <w:p w:rsidR="00000000" w:rsidDel="00000000" w:rsidP="00000000" w:rsidRDefault="00000000" w:rsidRPr="00000000" w14:paraId="00000173">
            <w:pPr>
              <w:tabs>
                <w:tab w:val="left" w:leader="none" w:pos="360"/>
              </w:tabs>
              <w:spacing w:before="0" w:lineRule="auto"/>
              <w:jc w:val="both"/>
              <w:rPr>
                <w:b w:val="1"/>
                <w:bCs w:val="1"/>
              </w:rPr>
            </w:pPr>
            <w:r w:rsidDel="00000000" w:rsidR="00000000" w:rsidRPr="00000000">
              <w:rPr>
                <w:b w:val="1"/>
                <w:bCs w:val="1"/>
                <w:rtl w:val="0"/>
              </w:rPr>
              <w:t xml:space="preserve">   </w:t>
            </w:r>
            <w:r w:rsidDel="00000000" w:rsidR="00000000" w:rsidRPr="00000000">
              <w:rPr>
                <w:b w:val="1"/>
                <w:bCs w:val="1"/>
                <w:rtl w:val="0"/>
              </w:rPr>
              <w:t xml:space="preserve"> Додаток E: </w:t>
            </w:r>
            <w:hyperlink w:anchor="_heading=h.1szve3pyrvhy">
              <w:r w:rsidDel="00000000" w:rsidR="00000000" w:rsidRPr="00000000">
                <w:rPr>
                  <w:rtl w:val="0"/>
                </w:rPr>
                <w:t xml:space="preserve">Досвід роботи</w:t>
              </w:r>
            </w:hyperlink>
            <w:r w:rsidDel="00000000" w:rsidR="00000000" w:rsidRPr="00000000">
              <w:rPr>
                <w:rtl w:val="0"/>
              </w:rPr>
            </w:r>
          </w:p>
        </w:tc>
      </w:tr>
    </w:tbl>
    <w:p w:rsidR="00000000" w:rsidDel="00000000" w:rsidP="00000000" w:rsidRDefault="00000000" w:rsidRPr="00000000" w14:paraId="00000174">
      <w:pPr>
        <w:pStyle w:val="Heading2"/>
        <w:ind w:left="0" w:firstLine="0"/>
        <w:rPr>
          <w:rFonts w:ascii="Calibri" w:cs="Calibri" w:eastAsia="Calibri" w:hAnsi="Calibri"/>
          <w:i w:val="0"/>
          <w:iCs w:val="0"/>
          <w:color w:val="0070c0"/>
        </w:rPr>
      </w:pPr>
      <w:r w:rsidDel="00000000" w:rsidR="00000000" w:rsidRPr="00000000">
        <w:rPr>
          <w:rtl w:val="0"/>
        </w:rPr>
      </w:r>
    </w:p>
    <w:p w:rsidR="00000000" w:rsidDel="00000000" w:rsidP="00000000" w:rsidRDefault="00000000" w:rsidRPr="00000000" w14:paraId="00000175">
      <w:pPr>
        <w:pStyle w:val="Heading2"/>
        <w:ind w:left="0" w:firstLine="0"/>
        <w:rPr>
          <w:rFonts w:ascii="Calibri" w:cs="Calibri" w:eastAsia="Calibri" w:hAnsi="Calibri"/>
          <w:i w:val="0"/>
          <w:iCs w:val="0"/>
          <w:color w:val="0070c0"/>
        </w:rPr>
      </w:pPr>
      <w:r w:rsidDel="00000000" w:rsidR="00000000" w:rsidRPr="00000000">
        <w:rPr>
          <w:rtl w:val="0"/>
        </w:rPr>
      </w:r>
    </w:p>
    <w:p w:rsidR="00000000" w:rsidDel="00000000" w:rsidP="00000000" w:rsidRDefault="00000000" w:rsidRPr="00000000" w14:paraId="00000176">
      <w:pPr>
        <w:pStyle w:val="Heading2"/>
        <w:ind w:left="0" w:firstLine="0"/>
        <w:rPr>
          <w:rFonts w:ascii="Calibri" w:cs="Calibri" w:eastAsia="Calibri" w:hAnsi="Calibri"/>
          <w:i w:val="0"/>
          <w:iCs w:val="0"/>
          <w:color w:val="0070c0"/>
        </w:rPr>
      </w:pPr>
      <w:r w:rsidDel="00000000" w:rsidR="00000000" w:rsidRPr="00000000">
        <w:rPr>
          <w:rFonts w:ascii="Calibri" w:cs="Calibri" w:eastAsia="Calibri" w:hAnsi="Calibri"/>
          <w:i w:val="0"/>
          <w:iCs w:val="0"/>
          <w:color w:val="0070c0"/>
          <w:rtl w:val="0"/>
        </w:rPr>
        <w:t xml:space="preserve">Attachment A: Mandatory technical requirements and coverage conditions/ Додаток A: </w:t>
      </w:r>
      <w:r w:rsidDel="00000000" w:rsidR="00000000" w:rsidRPr="00000000">
        <w:rPr>
          <w:rtl w:val="0"/>
        </w:rPr>
        <w:t xml:space="preserve"> </w:t>
      </w:r>
      <w:r w:rsidDel="00000000" w:rsidR="00000000" w:rsidRPr="00000000">
        <w:rPr>
          <w:rFonts w:ascii="Calibri" w:cs="Calibri" w:eastAsia="Calibri" w:hAnsi="Calibri"/>
          <w:i w:val="0"/>
          <w:iCs w:val="0"/>
          <w:color w:val="0070c0"/>
          <w:rtl w:val="0"/>
        </w:rPr>
        <w:t xml:space="preserve">Обов’язкові технічні вимоги та умови покриття</w:t>
      </w:r>
    </w:p>
    <w:p w:rsidR="00000000" w:rsidDel="00000000" w:rsidP="00000000" w:rsidRDefault="00000000" w:rsidRPr="00000000" w14:paraId="00000177">
      <w:pPr>
        <w:rPr/>
      </w:pPr>
      <w:r w:rsidDel="00000000" w:rsidR="00000000" w:rsidRPr="00000000">
        <w:rPr>
          <w:rtl w:val="0"/>
        </w:rPr>
      </w:r>
    </w:p>
    <w:tbl>
      <w:tblPr>
        <w:tblStyle w:val="Table8"/>
        <w:tblW w:w="10275.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21.666666666667"/>
        <w:gridCol w:w="5453.333333333334"/>
        <w:tblGridChange w:id="0">
          <w:tblGrid>
            <w:gridCol w:w="4821.666666666667"/>
            <w:gridCol w:w="5453.333333333334"/>
          </w:tblGrid>
        </w:tblGridChange>
      </w:tblGrid>
      <w:tr>
        <w:trPr>
          <w:cantSplit w:val="0"/>
          <w:tblHeader w:val="0"/>
        </w:trPr>
        <w:tc>
          <w:tcPr>
            <w:tcBorders>
              <w:bottom w:color="000000" w:space="0" w:sz="4" w:val="single"/>
            </w:tcBorders>
          </w:tcPr>
          <w:p w:rsidR="00000000" w:rsidDel="00000000" w:rsidP="00000000" w:rsidRDefault="00000000" w:rsidRPr="00000000" w14:paraId="00000178">
            <w:pPr>
              <w:pStyle w:val="Heading2"/>
              <w:rPr>
                <w:rFonts w:ascii="Calibri" w:cs="Calibri" w:eastAsia="Calibri" w:hAnsi="Calibri"/>
                <w:i w:val="0"/>
                <w:iCs w:val="0"/>
                <w:color w:val="0070c0"/>
              </w:rPr>
            </w:pPr>
            <w:r w:rsidDel="00000000" w:rsidR="00000000" w:rsidRPr="00000000">
              <w:rPr>
                <w:rFonts w:ascii="Calibri" w:cs="Calibri" w:eastAsia="Calibri" w:hAnsi="Calibri"/>
                <w:i w:val="0"/>
                <w:iCs w:val="0"/>
                <w:color w:val="0070c0"/>
                <w:rtl w:val="0"/>
              </w:rPr>
              <w:t xml:space="preserve">Mandatory technical requirements and coverage conditions</w:t>
            </w:r>
          </w:p>
        </w:tc>
        <w:tc>
          <w:tcPr>
            <w:tcBorders>
              <w:bottom w:color="000000" w:space="0" w:sz="4" w:val="single"/>
            </w:tcBorders>
          </w:tcPr>
          <w:p w:rsidR="00000000" w:rsidDel="00000000" w:rsidP="00000000" w:rsidRDefault="00000000" w:rsidRPr="00000000" w14:paraId="00000179">
            <w:pPr>
              <w:tabs>
                <w:tab w:val="left" w:leader="none" w:pos="360"/>
              </w:tabs>
              <w:spacing w:before="0" w:lineRule="auto"/>
              <w:rPr>
                <w:b w:val="1"/>
                <w:bCs w:val="1"/>
                <w:color w:val="0070c0"/>
              </w:rPr>
            </w:pPr>
            <w:r w:rsidDel="00000000" w:rsidR="00000000" w:rsidRPr="00000000">
              <w:rPr>
                <w:rtl w:val="0"/>
              </w:rPr>
            </w:r>
          </w:p>
          <w:p w:rsidR="00000000" w:rsidDel="00000000" w:rsidP="00000000" w:rsidRDefault="00000000" w:rsidRPr="00000000" w14:paraId="0000017A">
            <w:pPr>
              <w:tabs>
                <w:tab w:val="left" w:leader="none" w:pos="360"/>
              </w:tabs>
              <w:spacing w:before="0" w:lineRule="auto"/>
              <w:rPr>
                <w:color w:val="0070c0"/>
              </w:rPr>
            </w:pPr>
            <w:r w:rsidDel="00000000" w:rsidR="00000000" w:rsidRPr="00000000">
              <w:rPr>
                <w:b w:val="1"/>
                <w:bCs w:val="1"/>
                <w:color w:val="0070c0"/>
                <w:rtl w:val="0"/>
              </w:rPr>
              <w:t xml:space="preserve">Обов’язкові технічні вимоги та умови покриття</w:t>
            </w: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7B">
            <w:pPr>
              <w:spacing w:after="240" w:before="240" w:lineRule="auto"/>
              <w:jc w:val="both"/>
              <w:rPr>
                <w:b w:val="1"/>
                <w:bCs w:val="1"/>
              </w:rPr>
            </w:pPr>
            <w:r w:rsidDel="00000000" w:rsidR="00000000" w:rsidRPr="00000000">
              <w:rPr>
                <w:b w:val="1"/>
                <w:bCs w:val="1"/>
                <w:rtl w:val="0"/>
              </w:rPr>
              <w:t xml:space="preserve">Participants are required to submit proposals covering both lots:</w:t>
            </w:r>
          </w:p>
          <w:p w:rsidR="00000000" w:rsidDel="00000000" w:rsidP="00000000" w:rsidRDefault="00000000" w:rsidRPr="00000000" w14:paraId="0000017C">
            <w:pPr>
              <w:numPr>
                <w:ilvl w:val="0"/>
                <w:numId w:val="45"/>
              </w:numPr>
              <w:spacing w:after="0" w:afterAutospacing="0" w:before="240" w:lineRule="auto"/>
              <w:ind w:left="720" w:hanging="360"/>
            </w:pPr>
            <w:r w:rsidDel="00000000" w:rsidR="00000000" w:rsidRPr="00000000">
              <w:rPr>
                <w:rtl w:val="0"/>
              </w:rPr>
              <w:t xml:space="preserve">Lot 1: HEALTH INSURANCE</w:t>
            </w:r>
          </w:p>
          <w:p w:rsidR="00000000" w:rsidDel="00000000" w:rsidP="00000000" w:rsidRDefault="00000000" w:rsidRPr="00000000" w14:paraId="0000017D">
            <w:pPr>
              <w:numPr>
                <w:ilvl w:val="0"/>
                <w:numId w:val="45"/>
              </w:numPr>
              <w:spacing w:after="240" w:before="0" w:beforeAutospacing="0" w:lineRule="auto"/>
              <w:ind w:left="720" w:hanging="360"/>
            </w:pPr>
            <w:r w:rsidDel="00000000" w:rsidR="00000000" w:rsidRPr="00000000">
              <w:rPr>
                <w:rtl w:val="0"/>
              </w:rPr>
              <w:t xml:space="preserve">Lot 2: ACCIDENT INSURANCE</w:t>
            </w:r>
          </w:p>
          <w:p w:rsidR="00000000" w:rsidDel="00000000" w:rsidP="00000000" w:rsidRDefault="00000000" w:rsidRPr="00000000" w14:paraId="0000017E">
            <w:pPr>
              <w:spacing w:after="240" w:before="240" w:lineRule="auto"/>
              <w:jc w:val="both"/>
              <w:rPr/>
            </w:pPr>
            <w:r w:rsidDel="00000000" w:rsidR="00000000" w:rsidRPr="00000000">
              <w:rPr>
                <w:rtl w:val="0"/>
              </w:rPr>
              <w:t xml:space="preserve">Depending on the internal structure of the winning bid, based on the tender results, the Charitable Organization “BF TIM4UA” intends to enter into an agreement with a single insurance provider: either one combined contract or two separate contracts simultaneously, with the aim of ensuring integrated insurance coverage, unified administration, and coordinated settlement of insurance claims.</w:t>
            </w:r>
          </w:p>
          <w:p w:rsidR="00000000" w:rsidDel="00000000" w:rsidP="00000000" w:rsidRDefault="00000000" w:rsidRPr="00000000" w14:paraId="0000017F">
            <w:pPr>
              <w:spacing w:after="240" w:before="240" w:lineRule="auto"/>
              <w:jc w:val="both"/>
              <w:rPr>
                <w:b w:val="1"/>
                <w:bCs w:val="1"/>
              </w:rPr>
            </w:pPr>
            <w:r w:rsidDel="00000000" w:rsidR="00000000" w:rsidRPr="00000000">
              <w:rPr>
                <w:b w:val="1"/>
                <w:bCs w:val="1"/>
                <w:rtl w:val="0"/>
              </w:rPr>
              <w:t xml:space="preserve">LOT 1 MEDICAL INSURANCE</w:t>
            </w:r>
          </w:p>
          <w:p w:rsidR="00000000" w:rsidDel="00000000" w:rsidP="00000000" w:rsidRDefault="00000000" w:rsidRPr="00000000" w14:paraId="00000180">
            <w:pPr>
              <w:spacing w:after="240" w:before="240" w:lineRule="auto"/>
              <w:jc w:val="both"/>
              <w:rPr>
                <w:b w:val="1"/>
                <w:bCs w:val="1"/>
              </w:rPr>
            </w:pPr>
            <w:r w:rsidDel="00000000" w:rsidR="00000000" w:rsidRPr="00000000">
              <w:rPr>
                <w:b w:val="1"/>
                <w:bCs w:val="1"/>
                <w:rtl w:val="0"/>
              </w:rPr>
              <w:t xml:space="preserve">1. General Program Parameters</w:t>
            </w:r>
          </w:p>
          <w:p w:rsidR="00000000" w:rsidDel="00000000" w:rsidP="00000000" w:rsidRDefault="00000000" w:rsidRPr="00000000" w14:paraId="00000181">
            <w:pPr>
              <w:numPr>
                <w:ilvl w:val="0"/>
                <w:numId w:val="1"/>
              </w:numPr>
              <w:spacing w:after="0" w:afterAutospacing="0" w:before="240" w:lineRule="auto"/>
              <w:ind w:left="720" w:hanging="360"/>
            </w:pPr>
            <w:r w:rsidDel="00000000" w:rsidR="00000000" w:rsidRPr="00000000">
              <w:rPr>
                <w:rtl w:val="0"/>
              </w:rPr>
              <w:t xml:space="preserve">Number of insured persons: 200</w:t>
            </w:r>
          </w:p>
          <w:p w:rsidR="00000000" w:rsidDel="00000000" w:rsidP="00000000" w:rsidRDefault="00000000" w:rsidRPr="00000000" w14:paraId="00000182">
            <w:pPr>
              <w:numPr>
                <w:ilvl w:val="0"/>
                <w:numId w:val="1"/>
              </w:numPr>
              <w:spacing w:after="0" w:afterAutospacing="0" w:before="0" w:beforeAutospacing="0" w:lineRule="auto"/>
              <w:ind w:left="720" w:hanging="360"/>
            </w:pPr>
            <w:r w:rsidDel="00000000" w:rsidR="00000000" w:rsidRPr="00000000">
              <w:rPr>
                <w:rtl w:val="0"/>
              </w:rPr>
              <w:t xml:space="preserve">Insured amount per insured person: 250,000.00 UAH</w:t>
            </w:r>
          </w:p>
          <w:p w:rsidR="00000000" w:rsidDel="00000000" w:rsidP="00000000" w:rsidRDefault="00000000" w:rsidRPr="00000000" w14:paraId="00000183">
            <w:pPr>
              <w:numPr>
                <w:ilvl w:val="0"/>
                <w:numId w:val="1"/>
              </w:numPr>
              <w:spacing w:after="0" w:afterAutospacing="0" w:before="0" w:beforeAutospacing="0" w:lineRule="auto"/>
              <w:ind w:left="720" w:hanging="360"/>
            </w:pPr>
            <w:r w:rsidDel="00000000" w:rsidR="00000000" w:rsidRPr="00000000">
              <w:rPr>
                <w:rtl w:val="0"/>
              </w:rPr>
              <w:t xml:space="preserve">Category of medical facilities: private low/mid-range facilities, departmental/state clinics</w:t>
            </w:r>
          </w:p>
          <w:p w:rsidR="00000000" w:rsidDel="00000000" w:rsidP="00000000" w:rsidRDefault="00000000" w:rsidRPr="00000000" w14:paraId="00000184">
            <w:pPr>
              <w:numPr>
                <w:ilvl w:val="0"/>
                <w:numId w:val="1"/>
              </w:numPr>
              <w:spacing w:after="0" w:afterAutospacing="0" w:before="0" w:beforeAutospacing="0" w:lineRule="auto"/>
              <w:ind w:left="720" w:hanging="360"/>
            </w:pPr>
            <w:r w:rsidDel="00000000" w:rsidR="00000000" w:rsidRPr="00000000">
              <w:rPr>
                <w:rtl w:val="0"/>
              </w:rPr>
              <w:t xml:space="preserve">Assistance: 24/7 support.</w:t>
            </w:r>
          </w:p>
          <w:p w:rsidR="00000000" w:rsidDel="00000000" w:rsidP="00000000" w:rsidRDefault="00000000" w:rsidRPr="00000000" w14:paraId="00000185">
            <w:pPr>
              <w:numPr>
                <w:ilvl w:val="0"/>
                <w:numId w:val="1"/>
              </w:numPr>
              <w:spacing w:after="0" w:afterAutospacing="0" w:before="0" w:beforeAutospacing="0" w:lineRule="auto"/>
              <w:ind w:left="720" w:hanging="360"/>
            </w:pPr>
            <w:r w:rsidDel="00000000" w:rsidR="00000000" w:rsidRPr="00000000">
              <w:rPr>
                <w:rtl w:val="0"/>
              </w:rPr>
              <w:t xml:space="preserve">Age groups</w:t>
            </w:r>
            <w:r w:rsidDel="00000000" w:rsidR="00000000" w:rsidRPr="00000000">
              <w:rPr>
                <w:b w:val="1"/>
                <w:bCs w:val="1"/>
                <w:rtl w:val="0"/>
              </w:rPr>
              <w:t xml:space="preserve">:</w:t>
            </w:r>
            <w:r w:rsidDel="00000000" w:rsidR="00000000" w:rsidRPr="00000000">
              <w:rPr>
                <w:rtl w:val="0"/>
              </w:rPr>
              <w:t xml:space="preserve"> Coverage for adults aged 18–60</w:t>
            </w:r>
          </w:p>
          <w:p w:rsidR="00000000" w:rsidDel="00000000" w:rsidP="00000000" w:rsidRDefault="00000000" w:rsidRPr="00000000" w14:paraId="00000186">
            <w:pPr>
              <w:numPr>
                <w:ilvl w:val="0"/>
                <w:numId w:val="1"/>
              </w:numPr>
              <w:spacing w:after="240" w:before="0" w:beforeAutospacing="0" w:lineRule="auto"/>
              <w:ind w:left="720" w:hanging="360"/>
            </w:pPr>
            <w:r w:rsidDel="00000000" w:rsidR="00000000" w:rsidRPr="00000000">
              <w:rPr>
                <w:rtl w:val="0"/>
              </w:rPr>
              <w:t xml:space="preserve">Coverage in the 8 target regions of the project (Chernihiv, Sumy, Kharkiv, Donetsk, Dnipropetrovsk, Zaporizhzhia, Kherson, Mykolaiv).</w:t>
            </w:r>
          </w:p>
          <w:p w:rsidR="00000000" w:rsidDel="00000000" w:rsidP="00000000" w:rsidRDefault="00000000" w:rsidRPr="00000000" w14:paraId="00000187">
            <w:pPr>
              <w:spacing w:after="240" w:before="240" w:lineRule="auto"/>
              <w:jc w:val="both"/>
              <w:rPr>
                <w:b w:val="1"/>
                <w:bCs w:val="1"/>
              </w:rPr>
            </w:pPr>
            <w:r w:rsidDel="00000000" w:rsidR="00000000" w:rsidRPr="00000000">
              <w:rPr>
                <w:b w:val="1"/>
                <w:bCs w:val="1"/>
                <w:rtl w:val="0"/>
              </w:rPr>
              <w:t xml:space="preserve">2. Technical specifications of medical services</w:t>
            </w:r>
          </w:p>
          <w:p w:rsidR="00000000" w:rsidDel="00000000" w:rsidP="00000000" w:rsidRDefault="00000000" w:rsidRPr="00000000" w14:paraId="00000188">
            <w:pPr>
              <w:spacing w:after="240" w:before="240" w:lineRule="auto"/>
              <w:jc w:val="both"/>
              <w:rPr>
                <w:b w:val="1"/>
                <w:bCs w:val="1"/>
              </w:rPr>
            </w:pPr>
            <w:r w:rsidDel="00000000" w:rsidR="00000000" w:rsidRPr="00000000">
              <w:rPr>
                <w:b w:val="1"/>
                <w:bCs w:val="1"/>
                <w:rtl w:val="0"/>
              </w:rPr>
              <w:t xml:space="preserve">Outpatient and polyclinic care</w:t>
            </w:r>
          </w:p>
          <w:p w:rsidR="00000000" w:rsidDel="00000000" w:rsidP="00000000" w:rsidRDefault="00000000" w:rsidRPr="00000000" w14:paraId="00000189">
            <w:pPr>
              <w:numPr>
                <w:ilvl w:val="0"/>
                <w:numId w:val="43"/>
              </w:numPr>
              <w:spacing w:after="0" w:afterAutospacing="0" w:before="240" w:lineRule="auto"/>
              <w:ind w:left="720" w:hanging="360"/>
            </w:pPr>
            <w:r w:rsidDel="00000000" w:rsidR="00000000" w:rsidRPr="00000000">
              <w:rPr>
                <w:rtl w:val="0"/>
              </w:rPr>
              <w:t xml:space="preserve">Specialist consultations: unlimited number of visits to a general practitioner, cardiologist, neurologist, and other specialists at clinics up to Category 3.</w:t>
            </w:r>
          </w:p>
          <w:p w:rsidR="00000000" w:rsidDel="00000000" w:rsidP="00000000" w:rsidRDefault="00000000" w:rsidRPr="00000000" w14:paraId="0000018A">
            <w:pPr>
              <w:numPr>
                <w:ilvl w:val="0"/>
                <w:numId w:val="43"/>
              </w:numPr>
              <w:spacing w:after="0" w:afterAutospacing="0" w:before="0" w:beforeAutospacing="0" w:lineRule="auto"/>
              <w:ind w:left="720" w:hanging="360"/>
            </w:pPr>
            <w:r w:rsidDel="00000000" w:rsidR="00000000" w:rsidRPr="00000000">
              <w:rPr>
                <w:rtl w:val="0"/>
              </w:rPr>
              <w:t xml:space="preserve">Diagnostics based on medical indications: Laboratory diagnostics. Endoscopic diagnostics. Functional diagnostics. Ultrasound diagnostics. Radiological diagnostics.</w:t>
            </w:r>
          </w:p>
          <w:p w:rsidR="00000000" w:rsidDel="00000000" w:rsidP="00000000" w:rsidRDefault="00000000" w:rsidRPr="00000000" w14:paraId="0000018B">
            <w:pPr>
              <w:numPr>
                <w:ilvl w:val="0"/>
                <w:numId w:val="43"/>
              </w:numPr>
              <w:spacing w:after="0" w:afterAutospacing="0" w:before="0" w:beforeAutospacing="0" w:lineRule="auto"/>
              <w:ind w:left="720" w:hanging="360"/>
            </w:pPr>
            <w:r w:rsidDel="00000000" w:rsidR="00000000" w:rsidRPr="00000000">
              <w:rPr>
                <w:rtl w:val="0"/>
              </w:rPr>
              <w:t xml:space="preserve">Procedures: dressing changes, injections, and other procedures performed in an outpatient setting.</w:t>
            </w:r>
          </w:p>
          <w:p w:rsidR="00000000" w:rsidDel="00000000" w:rsidP="00000000" w:rsidRDefault="00000000" w:rsidRPr="00000000" w14:paraId="0000018C">
            <w:pPr>
              <w:numPr>
                <w:ilvl w:val="0"/>
                <w:numId w:val="43"/>
              </w:numPr>
              <w:spacing w:after="240" w:before="0" w:beforeAutospacing="0" w:lineRule="auto"/>
              <w:ind w:left="720" w:hanging="360"/>
            </w:pPr>
            <w:r w:rsidDel="00000000" w:rsidR="00000000" w:rsidRPr="00000000">
              <w:rPr>
                <w:rtl w:val="0"/>
              </w:rPr>
              <w:t xml:space="preserve">Medication coverage: provided</w:t>
            </w:r>
          </w:p>
          <w:p w:rsidR="00000000" w:rsidDel="00000000" w:rsidP="00000000" w:rsidRDefault="00000000" w:rsidRPr="00000000" w14:paraId="0000018D">
            <w:pPr>
              <w:spacing w:after="240" w:before="240" w:lineRule="auto"/>
              <w:jc w:val="both"/>
              <w:rPr>
                <w:b w:val="1"/>
                <w:bCs w:val="1"/>
              </w:rPr>
            </w:pPr>
            <w:r w:rsidDel="00000000" w:rsidR="00000000" w:rsidRPr="00000000">
              <w:rPr>
                <w:b w:val="1"/>
                <w:bCs w:val="1"/>
                <w:rtl w:val="0"/>
              </w:rPr>
              <w:t xml:space="preserve">Day hospital for outpatient and polyclinic treatment:</w:t>
            </w:r>
          </w:p>
          <w:p w:rsidR="00000000" w:rsidDel="00000000" w:rsidP="00000000" w:rsidRDefault="00000000" w:rsidRPr="00000000" w14:paraId="0000018E">
            <w:pPr>
              <w:spacing w:after="240" w:before="240" w:lineRule="auto"/>
              <w:jc w:val="both"/>
              <w:rPr/>
            </w:pPr>
            <w:r w:rsidDel="00000000" w:rsidR="00000000" w:rsidRPr="00000000">
              <w:rPr>
                <w:rtl w:val="0"/>
              </w:rPr>
              <w:t xml:space="preserve">Medical procedures and treatments</w:t>
            </w:r>
          </w:p>
          <w:p w:rsidR="00000000" w:rsidDel="00000000" w:rsidP="00000000" w:rsidRDefault="00000000" w:rsidRPr="00000000" w14:paraId="0000018F">
            <w:pPr>
              <w:spacing w:after="240" w:before="240" w:lineRule="auto"/>
              <w:jc w:val="both"/>
              <w:rPr>
                <w:b w:val="1"/>
                <w:bCs w:val="1"/>
              </w:rPr>
            </w:pPr>
            <w:r w:rsidDel="00000000" w:rsidR="00000000" w:rsidRPr="00000000">
              <w:rPr>
                <w:b w:val="1"/>
                <w:bCs w:val="1"/>
                <w:rtl w:val="0"/>
              </w:rPr>
              <w:t xml:space="preserve">Inpatient care (Emergency and scheduled)</w:t>
            </w:r>
          </w:p>
          <w:p w:rsidR="00000000" w:rsidDel="00000000" w:rsidP="00000000" w:rsidRDefault="00000000" w:rsidRPr="00000000" w14:paraId="00000190">
            <w:pPr>
              <w:numPr>
                <w:ilvl w:val="0"/>
                <w:numId w:val="40"/>
              </w:numPr>
              <w:spacing w:after="0" w:afterAutospacing="0" w:before="240" w:lineRule="auto"/>
              <w:ind w:left="720" w:hanging="360"/>
            </w:pPr>
            <w:r w:rsidDel="00000000" w:rsidR="00000000" w:rsidRPr="00000000">
              <w:rPr>
                <w:rtl w:val="0"/>
              </w:rPr>
              <w:t xml:space="preserve">Hospitalization: stay in upgraded rooms (1-2 beds).</w:t>
            </w:r>
          </w:p>
          <w:p w:rsidR="00000000" w:rsidDel="00000000" w:rsidP="00000000" w:rsidRDefault="00000000" w:rsidRPr="00000000" w14:paraId="00000191">
            <w:pPr>
              <w:numPr>
                <w:ilvl w:val="0"/>
                <w:numId w:val="40"/>
              </w:numPr>
              <w:spacing w:after="0" w:afterAutospacing="0" w:before="0" w:beforeAutospacing="0" w:lineRule="auto"/>
              <w:ind w:left="720" w:hanging="360"/>
            </w:pPr>
            <w:r w:rsidDel="00000000" w:rsidR="00000000" w:rsidRPr="00000000">
              <w:rPr>
                <w:rtl w:val="0"/>
              </w:rPr>
              <w:t xml:space="preserve">Surgical intervention: coverage of surgeries, anesthesia, and intensive care unit stay.</w:t>
            </w:r>
          </w:p>
          <w:p w:rsidR="00000000" w:rsidDel="00000000" w:rsidP="00000000" w:rsidRDefault="00000000" w:rsidRPr="00000000" w14:paraId="00000192">
            <w:pPr>
              <w:numPr>
                <w:ilvl w:val="0"/>
                <w:numId w:val="40"/>
              </w:numPr>
              <w:spacing w:after="0" w:afterAutospacing="0" w:before="0" w:beforeAutospacing="0" w:lineRule="auto"/>
              <w:ind w:left="720" w:hanging="360"/>
            </w:pPr>
            <w:r w:rsidDel="00000000" w:rsidR="00000000" w:rsidRPr="00000000">
              <w:rPr>
                <w:rtl w:val="0"/>
              </w:rPr>
              <w:t xml:space="preserve">Conservative treatment: provision of medications and medical supplies during inpatient stay.</w:t>
            </w:r>
          </w:p>
          <w:p w:rsidR="00000000" w:rsidDel="00000000" w:rsidP="00000000" w:rsidRDefault="00000000" w:rsidRPr="00000000" w14:paraId="00000193">
            <w:pPr>
              <w:numPr>
                <w:ilvl w:val="0"/>
                <w:numId w:val="40"/>
              </w:numPr>
              <w:spacing w:after="240" w:before="0" w:beforeAutospacing="0" w:lineRule="auto"/>
              <w:ind w:left="720" w:hanging="360"/>
            </w:pPr>
            <w:r w:rsidDel="00000000" w:rsidR="00000000" w:rsidRPr="00000000">
              <w:rPr>
                <w:rtl w:val="0"/>
              </w:rPr>
              <w:t xml:space="preserve">Meals: provision of meals during inpatient treatment.</w:t>
            </w:r>
          </w:p>
          <w:p w:rsidR="00000000" w:rsidDel="00000000" w:rsidP="00000000" w:rsidRDefault="00000000" w:rsidRPr="00000000" w14:paraId="00000194">
            <w:pPr>
              <w:spacing w:after="240" w:before="240" w:lineRule="auto"/>
              <w:jc w:val="both"/>
              <w:rPr>
                <w:b w:val="1"/>
                <w:bCs w:val="1"/>
              </w:rPr>
            </w:pPr>
            <w:r w:rsidDel="00000000" w:rsidR="00000000" w:rsidRPr="00000000">
              <w:rPr>
                <w:b w:val="1"/>
                <w:bCs w:val="1"/>
                <w:rtl w:val="0"/>
              </w:rPr>
              <w:t xml:space="preserve">Emergency medical care</w:t>
            </w:r>
          </w:p>
          <w:p w:rsidR="00000000" w:rsidDel="00000000" w:rsidP="00000000" w:rsidRDefault="00000000" w:rsidRPr="00000000" w14:paraId="00000195">
            <w:pPr>
              <w:numPr>
                <w:ilvl w:val="0"/>
                <w:numId w:val="37"/>
              </w:numPr>
              <w:spacing w:after="0" w:afterAutospacing="0" w:before="240" w:lineRule="auto"/>
              <w:ind w:left="720" w:hanging="360"/>
            </w:pPr>
            <w:r w:rsidDel="00000000" w:rsidR="00000000" w:rsidRPr="00000000">
              <w:rPr>
                <w:rtl w:val="0"/>
              </w:rPr>
              <w:t xml:space="preserve">Calling an ambulance: dispatch of a private or public emergency service 24/7.</w:t>
            </w:r>
          </w:p>
          <w:p w:rsidR="00000000" w:rsidDel="00000000" w:rsidP="00000000" w:rsidRDefault="00000000" w:rsidRPr="00000000" w14:paraId="00000196">
            <w:pPr>
              <w:numPr>
                <w:ilvl w:val="0"/>
                <w:numId w:val="37"/>
              </w:numPr>
              <w:spacing w:after="240" w:before="0" w:beforeAutospacing="0" w:lineRule="auto"/>
              <w:ind w:left="720" w:hanging="360"/>
            </w:pPr>
            <w:r w:rsidDel="00000000" w:rsidR="00000000" w:rsidRPr="00000000">
              <w:rPr>
                <w:rtl w:val="0"/>
              </w:rPr>
              <w:t xml:space="preserve">Medications: provision of medications to treat acute conditions during the pre-hospital phase.</w:t>
            </w:r>
          </w:p>
          <w:p w:rsidR="00000000" w:rsidDel="00000000" w:rsidP="00000000" w:rsidRDefault="00000000" w:rsidRPr="00000000" w14:paraId="00000197">
            <w:pPr>
              <w:spacing w:after="240" w:before="240" w:lineRule="auto"/>
              <w:jc w:val="both"/>
              <w:rPr/>
            </w:pPr>
            <w:r w:rsidDel="00000000" w:rsidR="00000000" w:rsidRPr="00000000">
              <w:rPr>
                <w:b w:val="1"/>
                <w:bCs w:val="1"/>
                <w:rtl w:val="0"/>
              </w:rPr>
              <w:t xml:space="preserve">Mental health support: </w:t>
            </w:r>
            <w:r w:rsidDel="00000000" w:rsidR="00000000" w:rsidRPr="00000000">
              <w:rPr>
                <w:rtl w:val="0"/>
              </w:rPr>
              <w:t xml:space="preserve">2 consultations</w:t>
            </w:r>
          </w:p>
          <w:p w:rsidR="00000000" w:rsidDel="00000000" w:rsidP="00000000" w:rsidRDefault="00000000" w:rsidRPr="00000000" w14:paraId="00000198">
            <w:pPr>
              <w:numPr>
                <w:ilvl w:val="0"/>
                <w:numId w:val="42"/>
              </w:numPr>
              <w:spacing w:after="240" w:before="240" w:lineRule="auto"/>
              <w:ind w:left="720" w:hanging="360"/>
            </w:pPr>
            <w:r w:rsidDel="00000000" w:rsidR="00000000" w:rsidRPr="00000000">
              <w:rPr>
                <w:b w:val="1"/>
                <w:bCs w:val="1"/>
                <w:rtl w:val="0"/>
              </w:rPr>
              <w:t xml:space="preserve">Special conditions</w:t>
            </w:r>
          </w:p>
          <w:p w:rsidR="00000000" w:rsidDel="00000000" w:rsidP="00000000" w:rsidRDefault="00000000" w:rsidRPr="00000000" w14:paraId="00000199">
            <w:pPr>
              <w:spacing w:after="240" w:before="240" w:lineRule="auto"/>
              <w:jc w:val="both"/>
              <w:rPr/>
            </w:pPr>
            <w:r w:rsidDel="00000000" w:rsidR="00000000" w:rsidRPr="00000000">
              <w:rPr>
                <w:rtl w:val="0"/>
              </w:rPr>
              <w:t xml:space="preserve">Corporate limit: 25,000.00 UAH</w:t>
            </w:r>
          </w:p>
          <w:p w:rsidR="00000000" w:rsidDel="00000000" w:rsidP="00000000" w:rsidRDefault="00000000" w:rsidRPr="00000000" w14:paraId="0000019A">
            <w:pPr>
              <w:spacing w:after="240" w:before="240" w:lineRule="auto"/>
              <w:jc w:val="both"/>
              <w:rPr/>
            </w:pPr>
            <w:r w:rsidDel="00000000" w:rsidR="00000000" w:rsidRPr="00000000">
              <w:rPr>
                <w:rtl w:val="0"/>
              </w:rPr>
              <w:t xml:space="preserve">Individual limit: 2,000.00 UAH</w:t>
            </w:r>
          </w:p>
          <w:p w:rsidR="00000000" w:rsidDel="00000000" w:rsidP="00000000" w:rsidRDefault="00000000" w:rsidRPr="00000000" w14:paraId="0000019B">
            <w:pPr>
              <w:spacing w:after="240" w:before="240" w:lineRule="auto"/>
              <w:jc w:val="both"/>
              <w:rPr/>
            </w:pPr>
            <w:r w:rsidDel="00000000" w:rsidR="00000000" w:rsidRPr="00000000">
              <w:rPr>
                <w:rtl w:val="0"/>
              </w:rPr>
              <w:t xml:space="preserve">Telemedicine: online consultations on the Dobrodok platform.</w:t>
            </w:r>
          </w:p>
          <w:p w:rsidR="00000000" w:rsidDel="00000000" w:rsidP="00000000" w:rsidRDefault="00000000" w:rsidRPr="00000000" w14:paraId="0000019C">
            <w:pPr>
              <w:spacing w:after="240" w:before="240" w:lineRule="auto"/>
              <w:jc w:val="both"/>
              <w:rPr/>
            </w:pPr>
            <w:r w:rsidDel="00000000" w:rsidR="00000000" w:rsidRPr="00000000">
              <w:rPr>
                <w:rtl w:val="0"/>
              </w:rPr>
              <w:t xml:space="preserve">Mobile app: Ability to schedule doctor’s appointments, view limits, and upload photos of prescriptions for reimbursement.</w:t>
            </w:r>
          </w:p>
          <w:p w:rsidR="00000000" w:rsidDel="00000000" w:rsidP="00000000" w:rsidRDefault="00000000" w:rsidRPr="00000000" w14:paraId="0000019D">
            <w:pPr>
              <w:spacing w:after="240" w:before="240" w:lineRule="auto"/>
              <w:jc w:val="both"/>
              <w:rPr>
                <w:b w:val="1"/>
                <w:bCs w:val="1"/>
              </w:rPr>
            </w:pPr>
            <w:r w:rsidDel="00000000" w:rsidR="00000000" w:rsidRPr="00000000">
              <w:rPr>
                <w:b w:val="1"/>
                <w:bCs w:val="1"/>
                <w:rtl w:val="0"/>
              </w:rPr>
              <w:t xml:space="preserve">Maximum allowable budget: 2,800 UAH per person per month</w:t>
            </w:r>
          </w:p>
          <w:p w:rsidR="00000000" w:rsidDel="00000000" w:rsidP="00000000" w:rsidRDefault="00000000" w:rsidRPr="00000000" w14:paraId="0000019E">
            <w:pPr>
              <w:spacing w:after="240" w:before="240" w:lineRule="auto"/>
              <w:jc w:val="both"/>
              <w:rPr>
                <w:b w:val="1"/>
                <w:bCs w:val="1"/>
              </w:rPr>
            </w:pPr>
            <w:r w:rsidDel="00000000" w:rsidR="00000000" w:rsidRPr="00000000">
              <w:rPr>
                <w:b w:val="1"/>
                <w:bCs w:val="1"/>
                <w:rtl w:val="0"/>
              </w:rPr>
              <w:t xml:space="preserve">The budget indicated is indicative, and tenderers are advised to propose the most cost-effective solutions within this range, clearly justifying the costs. A lower cost will be considered an advantage.</w:t>
            </w:r>
          </w:p>
          <w:p w:rsidR="00000000" w:rsidDel="00000000" w:rsidP="00000000" w:rsidRDefault="00000000" w:rsidRPr="00000000" w14:paraId="0000019F">
            <w:pPr>
              <w:spacing w:after="240" w:before="240" w:lineRule="auto"/>
              <w:jc w:val="both"/>
              <w:rPr>
                <w:b w:val="1"/>
                <w:bCs w:val="1"/>
              </w:rPr>
            </w:pPr>
            <w:r w:rsidDel="00000000" w:rsidR="00000000" w:rsidRPr="00000000">
              <w:rPr>
                <w:b w:val="1"/>
                <w:bCs w:val="1"/>
                <w:rtl w:val="0"/>
              </w:rPr>
              <w:t xml:space="preserve">LOT 2 ACCIDENT INSURANCE</w:t>
            </w:r>
          </w:p>
          <w:p w:rsidR="00000000" w:rsidDel="00000000" w:rsidP="00000000" w:rsidRDefault="00000000" w:rsidRPr="00000000" w14:paraId="000001A0">
            <w:pPr>
              <w:spacing w:after="240" w:before="240" w:lineRule="auto"/>
              <w:jc w:val="both"/>
              <w:rPr/>
            </w:pPr>
            <w:r w:rsidDel="00000000" w:rsidR="00000000" w:rsidRPr="00000000">
              <w:rPr>
                <w:rtl w:val="0"/>
              </w:rPr>
              <w:t xml:space="preserve">An accident is defined as a sudden, accidental, short-term, unforeseeable, unintentional, involuntary, and independent of the Insured Person’s will event that occurred as a result of various external factors (physical, chemical, technical, etc., including “War Risks”) and resulting in a temporary or permanent impairment of the Insured Person’s health and/or their death.</w:t>
            </w:r>
          </w:p>
          <w:p w:rsidR="00000000" w:rsidDel="00000000" w:rsidP="00000000" w:rsidRDefault="00000000" w:rsidRPr="00000000" w14:paraId="000001A1">
            <w:pPr>
              <w:spacing w:after="240" w:before="240" w:lineRule="auto"/>
              <w:jc w:val="both"/>
              <w:rPr>
                <w:b w:val="1"/>
                <w:bCs w:val="1"/>
              </w:rPr>
            </w:pPr>
            <w:r w:rsidDel="00000000" w:rsidR="00000000" w:rsidRPr="00000000">
              <w:rPr>
                <w:b w:val="1"/>
                <w:bCs w:val="1"/>
                <w:rtl w:val="0"/>
              </w:rPr>
              <w:t xml:space="preserve">1. Scope and extent of coverage</w:t>
            </w:r>
          </w:p>
          <w:p w:rsidR="00000000" w:rsidDel="00000000" w:rsidP="00000000" w:rsidRDefault="00000000" w:rsidRPr="00000000" w14:paraId="000001A2">
            <w:pPr>
              <w:numPr>
                <w:ilvl w:val="0"/>
                <w:numId w:val="12"/>
              </w:numPr>
              <w:spacing w:after="0" w:afterAutospacing="0" w:before="240" w:lineRule="auto"/>
              <w:ind w:left="720" w:hanging="360"/>
            </w:pPr>
            <w:r w:rsidDel="00000000" w:rsidR="00000000" w:rsidRPr="00000000">
              <w:rPr>
                <w:rtl w:val="0"/>
              </w:rPr>
              <w:t xml:space="preserve">Insured persons: volunteers and full-time staff—200 people.</w:t>
            </w:r>
          </w:p>
          <w:p w:rsidR="00000000" w:rsidDel="00000000" w:rsidP="00000000" w:rsidRDefault="00000000" w:rsidRPr="00000000" w14:paraId="000001A3">
            <w:pPr>
              <w:numPr>
                <w:ilvl w:val="0"/>
                <w:numId w:val="12"/>
              </w:numPr>
              <w:spacing w:after="0" w:afterAutospacing="0" w:before="0" w:beforeAutospacing="0" w:lineRule="auto"/>
              <w:ind w:left="720" w:hanging="360"/>
            </w:pPr>
            <w:r w:rsidDel="00000000" w:rsidR="00000000" w:rsidRPr="00000000">
              <w:rPr>
                <w:rtl w:val="0"/>
              </w:rPr>
              <w:t xml:space="preserve">Coverage period: 24/7, including working hours, business trips, leisure time, and daily life.</w:t>
            </w:r>
          </w:p>
          <w:p w:rsidR="00000000" w:rsidDel="00000000" w:rsidP="00000000" w:rsidRDefault="00000000" w:rsidRPr="00000000" w14:paraId="000001A4">
            <w:pPr>
              <w:numPr>
                <w:ilvl w:val="0"/>
                <w:numId w:val="12"/>
              </w:numPr>
              <w:spacing w:after="0" w:afterAutospacing="0" w:before="0" w:beforeAutospacing="0" w:lineRule="auto"/>
              <w:ind w:left="720" w:hanging="360"/>
            </w:pPr>
            <w:r w:rsidDel="00000000" w:rsidR="00000000" w:rsidRPr="00000000">
              <w:rPr>
                <w:rtl w:val="0"/>
              </w:rPr>
              <w:t xml:space="preserve">Territory of coverage: Ukraine, coverage in the 8 target regions of the project (Chernihiv, Sumy, Kharkiv, Donetsk, Dnipropetrovsk, Zaporizhzhia, Kherson, Mykolaiv).</w:t>
            </w:r>
          </w:p>
          <w:p w:rsidR="00000000" w:rsidDel="00000000" w:rsidP="00000000" w:rsidRDefault="00000000" w:rsidRPr="00000000" w14:paraId="000001A5">
            <w:pPr>
              <w:numPr>
                <w:ilvl w:val="0"/>
                <w:numId w:val="12"/>
              </w:numPr>
              <w:spacing w:after="240" w:before="0" w:beforeAutospacing="0" w:lineRule="auto"/>
              <w:ind w:left="720" w:hanging="360"/>
            </w:pPr>
            <w:r w:rsidDel="00000000" w:rsidR="00000000" w:rsidRPr="00000000">
              <w:rPr>
                <w:rtl w:val="0"/>
              </w:rPr>
              <w:t xml:space="preserve">Age restrictions: 18 to 60 years of age at the time of contract conclusion.</w:t>
            </w:r>
          </w:p>
          <w:p w:rsidR="00000000" w:rsidDel="00000000" w:rsidP="00000000" w:rsidRDefault="00000000" w:rsidRPr="00000000" w14:paraId="000001A6">
            <w:pPr>
              <w:spacing w:after="240" w:before="240" w:lineRule="auto"/>
              <w:jc w:val="both"/>
              <w:rPr>
                <w:b w:val="1"/>
                <w:bCs w:val="1"/>
              </w:rPr>
            </w:pPr>
            <w:r w:rsidDel="00000000" w:rsidR="00000000" w:rsidRPr="00000000">
              <w:rPr>
                <w:b w:val="1"/>
                <w:bCs w:val="1"/>
                <w:rtl w:val="0"/>
              </w:rPr>
              <w:t xml:space="preserve">2. List of Insured Risks</w:t>
            </w:r>
          </w:p>
          <w:p w:rsidR="00000000" w:rsidDel="00000000" w:rsidP="00000000" w:rsidRDefault="00000000" w:rsidRPr="00000000" w14:paraId="000001A7">
            <w:pPr>
              <w:spacing w:after="240" w:before="240" w:lineRule="auto"/>
              <w:jc w:val="both"/>
              <w:rPr/>
            </w:pPr>
            <w:r w:rsidDel="00000000" w:rsidR="00000000" w:rsidRPr="00000000">
              <w:rPr>
                <w:rtl w:val="0"/>
              </w:rPr>
              <w:t xml:space="preserve">The Participant must ensure payments under the following scenarios:</w:t>
            </w:r>
          </w:p>
          <w:p w:rsidR="00000000" w:rsidDel="00000000" w:rsidP="00000000" w:rsidRDefault="00000000" w:rsidRPr="00000000" w14:paraId="000001A8">
            <w:pPr>
              <w:numPr>
                <w:ilvl w:val="0"/>
                <w:numId w:val="7"/>
              </w:numPr>
              <w:spacing w:after="0" w:afterAutospacing="0" w:before="240" w:lineRule="auto"/>
              <w:ind w:left="720" w:hanging="360"/>
            </w:pPr>
            <w:r w:rsidDel="00000000" w:rsidR="00000000" w:rsidRPr="00000000">
              <w:rPr>
                <w:rtl w:val="0"/>
              </w:rPr>
              <w:t xml:space="preserve">Death of the Insured Person</w:t>
            </w:r>
          </w:p>
          <w:p w:rsidR="00000000" w:rsidDel="00000000" w:rsidP="00000000" w:rsidRDefault="00000000" w:rsidRPr="00000000" w14:paraId="000001A9">
            <w:pPr>
              <w:numPr>
                <w:ilvl w:val="0"/>
                <w:numId w:val="7"/>
              </w:numPr>
              <w:spacing w:after="0" w:afterAutospacing="0" w:before="0" w:beforeAutospacing="0" w:lineRule="auto"/>
              <w:ind w:left="720" w:hanging="360"/>
            </w:pPr>
            <w:r w:rsidDel="00000000" w:rsidR="00000000" w:rsidRPr="00000000">
              <w:rPr>
                <w:rtl w:val="0"/>
              </w:rPr>
              <w:t xml:space="preserve">Determination of primary disability of Group I for the Insured Person: 100% payment.</w:t>
            </w:r>
          </w:p>
          <w:p w:rsidR="00000000" w:rsidDel="00000000" w:rsidP="00000000" w:rsidRDefault="00000000" w:rsidRPr="00000000" w14:paraId="000001AA">
            <w:pPr>
              <w:numPr>
                <w:ilvl w:val="0"/>
                <w:numId w:val="7"/>
              </w:numPr>
              <w:spacing w:after="0" w:afterAutospacing="0" w:before="0" w:beforeAutospacing="0" w:lineRule="auto"/>
              <w:ind w:left="720" w:hanging="360"/>
            </w:pPr>
            <w:r w:rsidDel="00000000" w:rsidR="00000000" w:rsidRPr="00000000">
              <w:rPr>
                <w:rtl w:val="0"/>
              </w:rPr>
              <w:t xml:space="preserve">Determination of primary disability of Group II for the Insured Person: 75–80% payout.</w:t>
            </w:r>
          </w:p>
          <w:p w:rsidR="00000000" w:rsidDel="00000000" w:rsidP="00000000" w:rsidRDefault="00000000" w:rsidRPr="00000000" w14:paraId="000001AB">
            <w:pPr>
              <w:numPr>
                <w:ilvl w:val="0"/>
                <w:numId w:val="7"/>
              </w:numPr>
              <w:spacing w:after="0" w:afterAutospacing="0" w:before="0" w:beforeAutospacing="0" w:lineRule="auto"/>
              <w:ind w:left="720" w:hanging="360"/>
            </w:pPr>
            <w:r w:rsidDel="00000000" w:rsidR="00000000" w:rsidRPr="00000000">
              <w:rPr>
                <w:rtl w:val="0"/>
              </w:rPr>
              <w:t xml:space="preserve">Determination of primary disability of Group III for the Insured Person: 50% payout.</w:t>
            </w:r>
          </w:p>
          <w:p w:rsidR="00000000" w:rsidDel="00000000" w:rsidP="00000000" w:rsidRDefault="00000000" w:rsidRPr="00000000" w14:paraId="000001AC">
            <w:pPr>
              <w:numPr>
                <w:ilvl w:val="0"/>
                <w:numId w:val="7"/>
              </w:numPr>
              <w:spacing w:after="0" w:afterAutospacing="0" w:before="0" w:beforeAutospacing="0" w:lineRule="auto"/>
              <w:ind w:left="720" w:hanging="360"/>
            </w:pPr>
            <w:r w:rsidDel="00000000" w:rsidR="00000000" w:rsidRPr="00000000">
              <w:rPr>
                <w:rtl w:val="0"/>
              </w:rPr>
              <w:t xml:space="preserve">Traumatic or other bodily injuries (Health impairment) of the Insured Person. (Injuries, burns, frostbite, electric shock, etc.)</w:t>
            </w:r>
          </w:p>
          <w:p w:rsidR="00000000" w:rsidDel="00000000" w:rsidP="00000000" w:rsidRDefault="00000000" w:rsidRPr="00000000" w14:paraId="000001AD">
            <w:pPr>
              <w:numPr>
                <w:ilvl w:val="0"/>
                <w:numId w:val="7"/>
              </w:numPr>
              <w:spacing w:after="240" w:before="0" w:beforeAutospacing="0" w:lineRule="auto"/>
              <w:ind w:left="720" w:hanging="360"/>
            </w:pPr>
            <w:r w:rsidDel="00000000" w:rsidR="00000000" w:rsidRPr="00000000">
              <w:rPr>
                <w:rtl w:val="0"/>
              </w:rPr>
              <w:t xml:space="preserve">Special conditions regarding insurance coverage, regarding coverage of war risks.</w:t>
            </w:r>
          </w:p>
          <w:p w:rsidR="00000000" w:rsidDel="00000000" w:rsidP="00000000" w:rsidRDefault="00000000" w:rsidRPr="00000000" w14:paraId="000001AE">
            <w:pPr>
              <w:spacing w:after="240" w:before="240" w:lineRule="auto"/>
              <w:jc w:val="both"/>
              <w:rPr>
                <w:b w:val="1"/>
                <w:bCs w:val="1"/>
              </w:rPr>
            </w:pPr>
            <w:r w:rsidDel="00000000" w:rsidR="00000000" w:rsidRPr="00000000">
              <w:rPr>
                <w:b w:val="1"/>
                <w:bCs w:val="1"/>
                <w:rtl w:val="0"/>
              </w:rPr>
              <w:t xml:space="preserve">3. Specification of Passive War Risks (Passive War Risks)</w:t>
            </w:r>
          </w:p>
          <w:p w:rsidR="00000000" w:rsidDel="00000000" w:rsidP="00000000" w:rsidRDefault="00000000" w:rsidRPr="00000000" w14:paraId="000001AF">
            <w:pPr>
              <w:spacing w:after="240" w:before="240" w:lineRule="auto"/>
              <w:jc w:val="both"/>
              <w:rPr/>
            </w:pPr>
            <w:r w:rsidDel="00000000" w:rsidR="00000000" w:rsidRPr="00000000">
              <w:rPr>
                <w:rtl w:val="0"/>
              </w:rPr>
              <w:t xml:space="preserve">Given the specific nature of the work of the TIM4UA Charitable Foundation, the following is a mandatory technical requirement:</w:t>
            </w:r>
          </w:p>
          <w:p w:rsidR="00000000" w:rsidDel="00000000" w:rsidP="00000000" w:rsidRDefault="00000000" w:rsidRPr="00000000" w14:paraId="000001B0">
            <w:pPr>
              <w:numPr>
                <w:ilvl w:val="0"/>
                <w:numId w:val="4"/>
              </w:numPr>
              <w:spacing w:after="240" w:before="240" w:lineRule="auto"/>
              <w:ind w:left="720" w:hanging="360"/>
            </w:pPr>
            <w:r w:rsidDel="00000000" w:rsidR="00000000" w:rsidRPr="00000000">
              <w:rPr>
                <w:rtl w:val="0"/>
              </w:rPr>
              <w:t xml:space="preserve">Coverage of war risks for civilians: Payouts in the event of injury or death resulting from missile strikes, artillery shelling, landmine explosions, mines, torpedoes, bombs, grenades, shells, missiles, firearms, any other combat supplies and/or instruments of war, any explosive substances or devices used with the intent to cause harm to human health or life. (For persons not directly participating in combat operations).</w:t>
            </w:r>
          </w:p>
          <w:p w:rsidR="00000000" w:rsidDel="00000000" w:rsidP="00000000" w:rsidRDefault="00000000" w:rsidRPr="00000000" w14:paraId="000001B1">
            <w:pPr>
              <w:spacing w:after="240" w:before="240" w:lineRule="auto"/>
              <w:jc w:val="both"/>
              <w:rPr>
                <w:b w:val="1"/>
                <w:bCs w:val="1"/>
              </w:rPr>
            </w:pPr>
            <w:r w:rsidDel="00000000" w:rsidR="00000000" w:rsidRPr="00000000">
              <w:rPr>
                <w:b w:val="1"/>
                <w:bCs w:val="1"/>
                <w:rtl w:val="0"/>
              </w:rPr>
              <w:t xml:space="preserve">4. Financial Terms of Payouts</w:t>
            </w:r>
          </w:p>
          <w:p w:rsidR="00000000" w:rsidDel="00000000" w:rsidP="00000000" w:rsidRDefault="00000000" w:rsidRPr="00000000" w14:paraId="000001B2">
            <w:pPr>
              <w:numPr>
                <w:ilvl w:val="0"/>
                <w:numId w:val="44"/>
              </w:numPr>
              <w:spacing w:after="0" w:afterAutospacing="0" w:before="240" w:lineRule="auto"/>
              <w:ind w:left="720" w:hanging="360"/>
            </w:pPr>
            <w:r w:rsidDel="00000000" w:rsidR="00000000" w:rsidRPr="00000000">
              <w:rPr>
                <w:rtl w:val="0"/>
              </w:rPr>
              <w:t xml:space="preserve">Insured amount per person: 300,000 UAH</w:t>
            </w:r>
          </w:p>
          <w:p w:rsidR="00000000" w:rsidDel="00000000" w:rsidP="00000000" w:rsidRDefault="00000000" w:rsidRPr="00000000" w14:paraId="000001B3">
            <w:pPr>
              <w:numPr>
                <w:ilvl w:val="0"/>
                <w:numId w:val="44"/>
              </w:numPr>
              <w:spacing w:after="0" w:afterAutospacing="0" w:before="0" w:beforeAutospacing="0" w:lineRule="auto"/>
              <w:ind w:left="720" w:hanging="360"/>
            </w:pPr>
            <w:r w:rsidDel="00000000" w:rsidR="00000000" w:rsidRPr="00000000">
              <w:rPr>
                <w:rtl w:val="0"/>
              </w:rPr>
              <w:t xml:space="preserve">Decision-making period: Within 10 business days from receipt of the final document.</w:t>
            </w:r>
          </w:p>
          <w:p w:rsidR="00000000" w:rsidDel="00000000" w:rsidP="00000000" w:rsidRDefault="00000000" w:rsidRPr="00000000" w14:paraId="000001B4">
            <w:pPr>
              <w:numPr>
                <w:ilvl w:val="0"/>
                <w:numId w:val="44"/>
              </w:numPr>
              <w:spacing w:after="240" w:before="0" w:beforeAutospacing="0" w:lineRule="auto"/>
              <w:ind w:left="720" w:hanging="360"/>
            </w:pPr>
            <w:r w:rsidDel="00000000" w:rsidR="00000000" w:rsidRPr="00000000">
              <w:rPr>
                <w:rtl w:val="0"/>
              </w:rPr>
              <w:t xml:space="preserve">Limits: No time limits (deductibles) on the period until death following an accident (standardly up to 1 year).</w:t>
            </w:r>
          </w:p>
          <w:p w:rsidR="00000000" w:rsidDel="00000000" w:rsidP="00000000" w:rsidRDefault="00000000" w:rsidRPr="00000000" w14:paraId="000001B5">
            <w:pPr>
              <w:spacing w:after="240" w:before="240" w:lineRule="auto"/>
              <w:jc w:val="both"/>
              <w:rPr>
                <w:b w:val="1"/>
                <w:bCs w:val="1"/>
              </w:rPr>
            </w:pPr>
            <w:r w:rsidDel="00000000" w:rsidR="00000000" w:rsidRPr="00000000">
              <w:rPr>
                <w:b w:val="1"/>
                <w:bCs w:val="1"/>
                <w:rtl w:val="0"/>
              </w:rPr>
              <w:t xml:space="preserve">5. Service and operational requirements</w:t>
            </w:r>
          </w:p>
          <w:p w:rsidR="00000000" w:rsidDel="00000000" w:rsidP="00000000" w:rsidRDefault="00000000" w:rsidRPr="00000000" w14:paraId="000001B6">
            <w:pPr>
              <w:numPr>
                <w:ilvl w:val="0"/>
                <w:numId w:val="8"/>
              </w:numPr>
              <w:spacing w:after="0" w:afterAutospacing="0" w:before="240" w:lineRule="auto"/>
              <w:ind w:left="720" w:hanging="360"/>
            </w:pPr>
            <w:r w:rsidDel="00000000" w:rsidR="00000000" w:rsidRPr="00000000">
              <w:rPr>
                <w:rtl w:val="0"/>
              </w:rPr>
              <w:t xml:space="preserve">Simplified claims process: Ability to file a claim via messaging apps (Viber/Telegram) or a mobile app.</w:t>
            </w:r>
          </w:p>
          <w:p w:rsidR="00000000" w:rsidDel="00000000" w:rsidP="00000000" w:rsidRDefault="00000000" w:rsidRPr="00000000" w14:paraId="000001B7">
            <w:pPr>
              <w:numPr>
                <w:ilvl w:val="0"/>
                <w:numId w:val="8"/>
              </w:numPr>
              <w:spacing w:after="0" w:afterAutospacing="0" w:before="0" w:beforeAutospacing="0" w:lineRule="auto"/>
              <w:ind w:left="720" w:hanging="360"/>
            </w:pPr>
            <w:r w:rsidDel="00000000" w:rsidR="00000000" w:rsidRPr="00000000">
              <w:rPr>
                <w:rtl w:val="0"/>
              </w:rPr>
              <w:t xml:space="preserve">Document flow: Use of electronic signature systems (Vchasno/Paperless) for signing additional agreements and updating lists of insured persons.</w:t>
            </w:r>
          </w:p>
          <w:p w:rsidR="00000000" w:rsidDel="00000000" w:rsidP="00000000" w:rsidRDefault="00000000" w:rsidRPr="00000000" w14:paraId="000001B8">
            <w:pPr>
              <w:numPr>
                <w:ilvl w:val="0"/>
                <w:numId w:val="8"/>
              </w:numPr>
              <w:spacing w:after="240" w:before="0" w:beforeAutospacing="0" w:lineRule="auto"/>
              <w:ind w:left="720" w:hanging="360"/>
            </w:pPr>
            <w:r w:rsidDel="00000000" w:rsidR="00000000" w:rsidRPr="00000000">
              <w:rPr>
                <w:rtl w:val="0"/>
              </w:rPr>
              <w:t xml:space="preserve">Flexibility of lists: Ability to recalculate the insurance premium monthly based on the actual number of volunteers/employees.</w:t>
            </w:r>
          </w:p>
          <w:p w:rsidR="00000000" w:rsidDel="00000000" w:rsidP="00000000" w:rsidRDefault="00000000" w:rsidRPr="00000000" w14:paraId="000001B9">
            <w:pPr>
              <w:spacing w:after="240" w:before="240" w:lineRule="auto"/>
              <w:jc w:val="both"/>
              <w:rPr>
                <w:b w:val="1"/>
                <w:bCs w:val="1"/>
              </w:rPr>
            </w:pPr>
            <w:r w:rsidDel="00000000" w:rsidR="00000000" w:rsidRPr="00000000">
              <w:rPr>
                <w:b w:val="1"/>
                <w:bCs w:val="1"/>
                <w:rtl w:val="0"/>
              </w:rPr>
              <w:t xml:space="preserve">Maximum allowable budget - 1,200 UAH per person per month</w:t>
            </w:r>
          </w:p>
          <w:p w:rsidR="00000000" w:rsidDel="00000000" w:rsidP="00000000" w:rsidRDefault="00000000" w:rsidRPr="00000000" w14:paraId="000001BA">
            <w:pPr>
              <w:spacing w:after="240" w:before="240" w:lineRule="auto"/>
              <w:jc w:val="both"/>
              <w:rPr>
                <w:b w:val="1"/>
                <w:bCs w:val="1"/>
              </w:rPr>
            </w:pPr>
            <w:r w:rsidDel="00000000" w:rsidR="00000000" w:rsidRPr="00000000">
              <w:rPr>
                <w:b w:val="1"/>
                <w:bCs w:val="1"/>
                <w:rtl w:val="0"/>
              </w:rPr>
              <w:t xml:space="preserve">Proposals with lower costs will be preferred.</w:t>
            </w:r>
          </w:p>
          <w:p w:rsidR="00000000" w:rsidDel="00000000" w:rsidP="00000000" w:rsidRDefault="00000000" w:rsidRPr="00000000" w14:paraId="000001BB">
            <w:pPr>
              <w:spacing w:after="240" w:before="0" w:lineRule="auto"/>
              <w:jc w:val="both"/>
              <w:rPr>
                <w:b w:val="1"/>
                <w:bCs w:val="1"/>
              </w:rPr>
            </w:pPr>
            <w:r w:rsidDel="00000000" w:rsidR="00000000" w:rsidRPr="00000000">
              <w:rPr>
                <w:b w:val="1"/>
                <w:bCs w:val="1"/>
                <w:rtl w:val="0"/>
              </w:rPr>
              <w:t xml:space="preserve">The budget indicated is indicative, and tenderers are advised to propose the most cost-effective solutions within this range, clearly justifying the costs. A lower cost will be considered an advantage.</w:t>
            </w:r>
          </w:p>
          <w:p w:rsidR="00000000" w:rsidDel="00000000" w:rsidP="00000000" w:rsidRDefault="00000000" w:rsidRPr="00000000" w14:paraId="000001BC">
            <w:pPr>
              <w:spacing w:after="240" w:before="240" w:lineRule="auto"/>
              <w:jc w:val="both"/>
              <w:rPr>
                <w:b w:val="1"/>
                <w:bCs w:val="1"/>
              </w:rPr>
            </w:pPr>
            <w:r w:rsidDel="00000000" w:rsidR="00000000" w:rsidRPr="00000000">
              <w:rPr>
                <w:rtl w:val="0"/>
              </w:rPr>
            </w:r>
          </w:p>
          <w:p w:rsidR="00000000" w:rsidDel="00000000" w:rsidP="00000000" w:rsidRDefault="00000000" w:rsidRPr="00000000" w14:paraId="000001BD">
            <w:pPr>
              <w:spacing w:before="0" w:lineRule="auto"/>
              <w:jc w:val="both"/>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BE">
            <w:pPr>
              <w:tabs>
                <w:tab w:val="left" w:leader="none" w:pos="360"/>
              </w:tabs>
              <w:spacing w:after="240" w:before="240" w:lineRule="auto"/>
              <w:jc w:val="both"/>
              <w:rPr>
                <w:b w:val="1"/>
                <w:bCs w:val="1"/>
              </w:rPr>
            </w:pPr>
            <w:r w:rsidDel="00000000" w:rsidR="00000000" w:rsidRPr="00000000">
              <w:rPr>
                <w:b w:val="1"/>
                <w:bCs w:val="1"/>
                <w:rtl w:val="0"/>
              </w:rPr>
              <w:t xml:space="preserve">Учасники зобов’язані подавати пропозиції, що охоплюють  обидва лоти:</w:t>
            </w:r>
          </w:p>
          <w:p w:rsidR="00000000" w:rsidDel="00000000" w:rsidP="00000000" w:rsidRDefault="00000000" w:rsidRPr="00000000" w14:paraId="000001BF">
            <w:pPr>
              <w:numPr>
                <w:ilvl w:val="0"/>
                <w:numId w:val="41"/>
              </w:numPr>
              <w:tabs>
                <w:tab w:val="left" w:leader="none" w:pos="360"/>
              </w:tabs>
              <w:spacing w:after="0" w:afterAutospacing="0" w:before="240" w:lineRule="auto"/>
              <w:ind w:left="720" w:hanging="360"/>
              <w:rPr/>
            </w:pPr>
            <w:r w:rsidDel="00000000" w:rsidR="00000000" w:rsidRPr="00000000">
              <w:rPr>
                <w:rtl w:val="0"/>
              </w:rPr>
              <w:t xml:space="preserve">Лот 1: МЕДИЧНЕ СТРАХУВАННЯ</w:t>
            </w:r>
          </w:p>
          <w:p w:rsidR="00000000" w:rsidDel="00000000" w:rsidP="00000000" w:rsidRDefault="00000000" w:rsidRPr="00000000" w14:paraId="000001C0">
            <w:pPr>
              <w:numPr>
                <w:ilvl w:val="0"/>
                <w:numId w:val="41"/>
              </w:numPr>
              <w:tabs>
                <w:tab w:val="left" w:leader="none" w:pos="360"/>
              </w:tabs>
              <w:spacing w:after="240" w:before="0" w:beforeAutospacing="0" w:lineRule="auto"/>
              <w:ind w:left="720" w:hanging="360"/>
              <w:rPr/>
            </w:pPr>
            <w:r w:rsidDel="00000000" w:rsidR="00000000" w:rsidRPr="00000000">
              <w:rPr>
                <w:rtl w:val="0"/>
              </w:rPr>
              <w:t xml:space="preserve">Лот 2: СТРАХУВАННЯ ВІД НЕЩАСНИХ ВИПАДКІВ</w:t>
            </w:r>
          </w:p>
          <w:p w:rsidR="00000000" w:rsidDel="00000000" w:rsidP="00000000" w:rsidRDefault="00000000" w:rsidRPr="00000000" w14:paraId="000001C1">
            <w:pPr>
              <w:tabs>
                <w:tab w:val="left" w:leader="none" w:pos="360"/>
              </w:tabs>
              <w:spacing w:after="240" w:before="240" w:lineRule="auto"/>
              <w:ind w:left="720" w:firstLine="0"/>
              <w:rPr>
                <w:b w:val="1"/>
                <w:bCs w:val="1"/>
              </w:rPr>
            </w:pPr>
            <w:r w:rsidDel="00000000" w:rsidR="00000000" w:rsidRPr="00000000">
              <w:rPr>
                <w:rtl w:val="0"/>
              </w:rPr>
              <w:t xml:space="preserve">Залежно від внутрішньої структури пропозиції Переможця, за результатами тендеру,  БО “БФ ТІМ4ЮА” має намір укласти з одним страховим провайдером: один комбінований договір, або два окремі договори одночасно з метою забезпечення інтегрованого страхового покриття, єдиного адміністрування та узгодження врегулювання страхових випадків.</w:t>
            </w:r>
            <w:r w:rsidDel="00000000" w:rsidR="00000000" w:rsidRPr="00000000">
              <w:rPr>
                <w:rtl w:val="0"/>
              </w:rPr>
            </w:r>
          </w:p>
          <w:p w:rsidR="00000000" w:rsidDel="00000000" w:rsidP="00000000" w:rsidRDefault="00000000" w:rsidRPr="00000000" w14:paraId="000001C2">
            <w:pPr>
              <w:tabs>
                <w:tab w:val="left" w:leader="none" w:pos="360"/>
              </w:tabs>
              <w:spacing w:before="0" w:lineRule="auto"/>
              <w:jc w:val="both"/>
              <w:rPr>
                <w:b w:val="1"/>
                <w:bCs w:val="1"/>
              </w:rPr>
            </w:pPr>
            <w:r w:rsidDel="00000000" w:rsidR="00000000" w:rsidRPr="00000000">
              <w:rPr>
                <w:rtl w:val="0"/>
              </w:rPr>
            </w:r>
          </w:p>
          <w:p w:rsidR="00000000" w:rsidDel="00000000" w:rsidP="00000000" w:rsidRDefault="00000000" w:rsidRPr="00000000" w14:paraId="000001C3">
            <w:pPr>
              <w:tabs>
                <w:tab w:val="left" w:leader="none" w:pos="360"/>
              </w:tabs>
              <w:spacing w:before="0" w:lineRule="auto"/>
              <w:jc w:val="both"/>
              <w:rPr>
                <w:b w:val="1"/>
                <w:bCs w:val="1"/>
              </w:rPr>
            </w:pPr>
            <w:r w:rsidDel="00000000" w:rsidR="00000000" w:rsidRPr="00000000">
              <w:rPr>
                <w:b w:val="1"/>
                <w:bCs w:val="1"/>
                <w:rtl w:val="0"/>
              </w:rPr>
              <w:t xml:space="preserve">ЛОТ 1 МЕДИЧНЕ СТРАХУВАННЯ</w:t>
            </w:r>
          </w:p>
          <w:p w:rsidR="00000000" w:rsidDel="00000000" w:rsidP="00000000" w:rsidRDefault="00000000" w:rsidRPr="00000000" w14:paraId="000001C4">
            <w:pPr>
              <w:tabs>
                <w:tab w:val="left" w:leader="none" w:pos="360"/>
              </w:tabs>
              <w:spacing w:before="0" w:lineRule="auto"/>
              <w:jc w:val="both"/>
              <w:rPr>
                <w:b w:val="1"/>
                <w:bCs w:val="1"/>
              </w:rPr>
            </w:pPr>
            <w:r w:rsidDel="00000000" w:rsidR="00000000" w:rsidRPr="00000000">
              <w:rPr>
                <w:b w:val="1"/>
                <w:bCs w:val="1"/>
                <w:rtl w:val="0"/>
              </w:rPr>
              <w:t xml:space="preserve">1. Загальні параметри програми</w:t>
            </w:r>
          </w:p>
          <w:p w:rsidR="00000000" w:rsidDel="00000000" w:rsidP="00000000" w:rsidRDefault="00000000" w:rsidRPr="00000000" w14:paraId="000001C5">
            <w:pPr>
              <w:tabs>
                <w:tab w:val="left" w:leader="none" w:pos="360"/>
              </w:tabs>
              <w:spacing w:before="0" w:lineRule="auto"/>
              <w:jc w:val="both"/>
              <w:rPr>
                <w:b w:val="1"/>
                <w:bCs w:val="1"/>
              </w:rPr>
            </w:pPr>
            <w:r w:rsidDel="00000000" w:rsidR="00000000" w:rsidRPr="00000000">
              <w:rPr>
                <w:rtl w:val="0"/>
              </w:rPr>
            </w:r>
          </w:p>
          <w:p w:rsidR="00000000" w:rsidDel="00000000" w:rsidP="00000000" w:rsidRDefault="00000000" w:rsidRPr="00000000" w14:paraId="000001C6">
            <w:pPr>
              <w:numPr>
                <w:ilvl w:val="0"/>
                <w:numId w:val="23"/>
              </w:numPr>
              <w:tabs>
                <w:tab w:val="left" w:leader="none" w:pos="360"/>
              </w:tabs>
              <w:spacing w:before="0" w:lineRule="auto"/>
              <w:ind w:left="720" w:hanging="360"/>
              <w:jc w:val="both"/>
              <w:rPr/>
            </w:pPr>
            <w:r w:rsidDel="00000000" w:rsidR="00000000" w:rsidRPr="00000000">
              <w:rPr>
                <w:rtl w:val="0"/>
              </w:rPr>
              <w:t xml:space="preserve">Кількість застрахованих: 200 осіб</w:t>
            </w:r>
          </w:p>
          <w:p w:rsidR="00000000" w:rsidDel="00000000" w:rsidP="00000000" w:rsidRDefault="00000000" w:rsidRPr="00000000" w14:paraId="000001C7">
            <w:pPr>
              <w:numPr>
                <w:ilvl w:val="0"/>
                <w:numId w:val="23"/>
              </w:numPr>
              <w:tabs>
                <w:tab w:val="left" w:leader="none" w:pos="360"/>
              </w:tabs>
              <w:spacing w:before="0" w:lineRule="auto"/>
              <w:ind w:left="720" w:hanging="360"/>
              <w:jc w:val="both"/>
              <w:rPr/>
            </w:pPr>
            <w:r w:rsidDel="00000000" w:rsidR="00000000" w:rsidRPr="00000000">
              <w:rPr>
                <w:rtl w:val="0"/>
              </w:rPr>
              <w:t xml:space="preserve">Страхова сума на одну Застраховану особу: 250 000,00 грн</w:t>
            </w:r>
          </w:p>
          <w:p w:rsidR="00000000" w:rsidDel="00000000" w:rsidP="00000000" w:rsidRDefault="00000000" w:rsidRPr="00000000" w14:paraId="000001C8">
            <w:pPr>
              <w:numPr>
                <w:ilvl w:val="0"/>
                <w:numId w:val="23"/>
              </w:numPr>
              <w:tabs>
                <w:tab w:val="left" w:leader="none" w:pos="360"/>
              </w:tabs>
              <w:spacing w:before="0" w:lineRule="auto"/>
              <w:ind w:left="720" w:hanging="360"/>
              <w:jc w:val="both"/>
              <w:rPr/>
            </w:pPr>
            <w:r w:rsidDel="00000000" w:rsidR="00000000" w:rsidRPr="00000000">
              <w:rPr>
                <w:rtl w:val="0"/>
              </w:rPr>
              <w:t xml:space="preserve">Категорія медичних закладів: приватні низької/середньої цінової категорії, відомчі/державні клініки</w:t>
            </w:r>
          </w:p>
          <w:p w:rsidR="00000000" w:rsidDel="00000000" w:rsidP="00000000" w:rsidRDefault="00000000" w:rsidRPr="00000000" w14:paraId="000001C9">
            <w:pPr>
              <w:numPr>
                <w:ilvl w:val="0"/>
                <w:numId w:val="23"/>
              </w:numPr>
              <w:tabs>
                <w:tab w:val="left" w:leader="none" w:pos="360"/>
              </w:tabs>
              <w:spacing w:before="0" w:lineRule="auto"/>
              <w:ind w:left="720" w:hanging="360"/>
              <w:jc w:val="both"/>
              <w:rPr/>
            </w:pPr>
            <w:r w:rsidDel="00000000" w:rsidR="00000000" w:rsidRPr="00000000">
              <w:rPr>
                <w:rtl w:val="0"/>
              </w:rPr>
              <w:t xml:space="preserve">Асистанс: Цілодобова підтримка 24/7.</w:t>
            </w:r>
          </w:p>
          <w:p w:rsidR="00000000" w:rsidDel="00000000" w:rsidP="00000000" w:rsidRDefault="00000000" w:rsidRPr="00000000" w14:paraId="000001CA">
            <w:pPr>
              <w:numPr>
                <w:ilvl w:val="0"/>
                <w:numId w:val="23"/>
              </w:numPr>
              <w:tabs>
                <w:tab w:val="left" w:leader="none" w:pos="360"/>
              </w:tabs>
              <w:spacing w:before="0" w:lineRule="auto"/>
              <w:ind w:left="720" w:hanging="360"/>
              <w:jc w:val="both"/>
              <w:rPr/>
            </w:pPr>
            <w:r w:rsidDel="00000000" w:rsidR="00000000" w:rsidRPr="00000000">
              <w:rPr>
                <w:rtl w:val="0"/>
              </w:rPr>
              <w:t xml:space="preserve">Вікові групи</w:t>
            </w:r>
            <w:r w:rsidDel="00000000" w:rsidR="00000000" w:rsidRPr="00000000">
              <w:rPr>
                <w:b w:val="1"/>
                <w:bCs w:val="1"/>
                <w:rtl w:val="0"/>
              </w:rPr>
              <w:t xml:space="preserve">:</w:t>
            </w:r>
            <w:r w:rsidDel="00000000" w:rsidR="00000000" w:rsidRPr="00000000">
              <w:rPr>
                <w:rtl w:val="0"/>
              </w:rPr>
              <w:t xml:space="preserve"> Покриття для дорослих 18-60 років</w:t>
            </w:r>
          </w:p>
          <w:p w:rsidR="00000000" w:rsidDel="00000000" w:rsidP="00000000" w:rsidRDefault="00000000" w:rsidRPr="00000000" w14:paraId="000001CB">
            <w:pPr>
              <w:numPr>
                <w:ilvl w:val="0"/>
                <w:numId w:val="23"/>
              </w:numPr>
              <w:spacing w:before="0" w:lineRule="auto"/>
              <w:ind w:left="720" w:hanging="360"/>
              <w:jc w:val="both"/>
            </w:pPr>
            <w:r w:rsidDel="00000000" w:rsidR="00000000" w:rsidRPr="00000000">
              <w:rPr>
                <w:rtl w:val="0"/>
              </w:rPr>
              <w:t xml:space="preserve">Покриття вся Україна у тому числі 8 цільових областей проєкту (Чернігівська, Сумська, Харківська, Донецька, Дніпропетровська, Запорізька, Херсонська, Миколаївська).</w:t>
            </w:r>
          </w:p>
          <w:p w:rsidR="00000000" w:rsidDel="00000000" w:rsidP="00000000" w:rsidRDefault="00000000" w:rsidRPr="00000000" w14:paraId="000001CC">
            <w:pPr>
              <w:tabs>
                <w:tab w:val="left" w:leader="none" w:pos="360"/>
              </w:tabs>
              <w:spacing w:before="0" w:lineRule="auto"/>
              <w:ind w:left="720" w:firstLine="0"/>
              <w:jc w:val="both"/>
              <w:rPr/>
            </w:pPr>
            <w:r w:rsidDel="00000000" w:rsidR="00000000" w:rsidRPr="00000000">
              <w:rPr>
                <w:rtl w:val="0"/>
              </w:rPr>
            </w:r>
          </w:p>
          <w:p w:rsidR="00000000" w:rsidDel="00000000" w:rsidP="00000000" w:rsidRDefault="00000000" w:rsidRPr="00000000" w14:paraId="000001CD">
            <w:pPr>
              <w:tabs>
                <w:tab w:val="left" w:leader="none" w:pos="360"/>
              </w:tabs>
              <w:spacing w:before="0" w:lineRule="auto"/>
              <w:jc w:val="both"/>
              <w:rPr>
                <w:b w:val="1"/>
                <w:bCs w:val="1"/>
              </w:rPr>
            </w:pPr>
            <w:r w:rsidDel="00000000" w:rsidR="00000000" w:rsidRPr="00000000">
              <w:rPr>
                <w:b w:val="1"/>
                <w:bCs w:val="1"/>
                <w:rtl w:val="0"/>
              </w:rPr>
              <w:t xml:space="preserve">2. Технічні характеристики медичних послуг</w:t>
            </w:r>
          </w:p>
          <w:p w:rsidR="00000000" w:rsidDel="00000000" w:rsidP="00000000" w:rsidRDefault="00000000" w:rsidRPr="00000000" w14:paraId="000001CE">
            <w:pPr>
              <w:tabs>
                <w:tab w:val="left" w:leader="none" w:pos="360"/>
              </w:tabs>
              <w:spacing w:before="0" w:lineRule="auto"/>
              <w:jc w:val="both"/>
              <w:rPr>
                <w:b w:val="1"/>
                <w:bCs w:val="1"/>
              </w:rPr>
            </w:pPr>
            <w:r w:rsidDel="00000000" w:rsidR="00000000" w:rsidRPr="00000000">
              <w:rPr>
                <w:rtl w:val="0"/>
              </w:rPr>
            </w:r>
          </w:p>
          <w:p w:rsidR="00000000" w:rsidDel="00000000" w:rsidP="00000000" w:rsidRDefault="00000000" w:rsidRPr="00000000" w14:paraId="000001CF">
            <w:pPr>
              <w:tabs>
                <w:tab w:val="left" w:leader="none" w:pos="360"/>
              </w:tabs>
              <w:spacing w:before="0" w:lineRule="auto"/>
              <w:jc w:val="both"/>
              <w:rPr>
                <w:b w:val="1"/>
                <w:bCs w:val="1"/>
              </w:rPr>
            </w:pPr>
            <w:r w:rsidDel="00000000" w:rsidR="00000000" w:rsidRPr="00000000">
              <w:rPr>
                <w:b w:val="1"/>
                <w:bCs w:val="1"/>
                <w:rtl w:val="0"/>
              </w:rPr>
              <w:t xml:space="preserve">Амбулаторно-поліклінічна допомога</w:t>
            </w:r>
          </w:p>
          <w:p w:rsidR="00000000" w:rsidDel="00000000" w:rsidP="00000000" w:rsidRDefault="00000000" w:rsidRPr="00000000" w14:paraId="000001D0">
            <w:pPr>
              <w:numPr>
                <w:ilvl w:val="0"/>
                <w:numId w:val="24"/>
              </w:numPr>
              <w:tabs>
                <w:tab w:val="left" w:leader="none" w:pos="360"/>
              </w:tabs>
              <w:spacing w:before="0" w:lineRule="auto"/>
              <w:ind w:left="720" w:hanging="360"/>
              <w:jc w:val="both"/>
              <w:rPr/>
            </w:pPr>
            <w:r w:rsidDel="00000000" w:rsidR="00000000" w:rsidRPr="00000000">
              <w:rPr>
                <w:rtl w:val="0"/>
              </w:rPr>
              <w:t xml:space="preserve">Консультації спеціалістів: необмежена кількість оглядів терапевта, кардіолога, невропатолога та інших вузьких спеціалістів у клініках до 3-ї категорії.</w:t>
            </w:r>
          </w:p>
          <w:p w:rsidR="00000000" w:rsidDel="00000000" w:rsidP="00000000" w:rsidRDefault="00000000" w:rsidRPr="00000000" w14:paraId="000001D1">
            <w:pPr>
              <w:numPr>
                <w:ilvl w:val="0"/>
                <w:numId w:val="24"/>
              </w:numPr>
              <w:tabs>
                <w:tab w:val="left" w:leader="none" w:pos="360"/>
              </w:tabs>
              <w:spacing w:before="0" w:lineRule="auto"/>
              <w:ind w:left="720" w:hanging="360"/>
              <w:jc w:val="both"/>
              <w:rPr/>
            </w:pPr>
            <w:r w:rsidDel="00000000" w:rsidR="00000000" w:rsidRPr="00000000">
              <w:rPr>
                <w:rtl w:val="0"/>
              </w:rPr>
              <w:t xml:space="preserve">Діагностика за медичними показаннями: Лабораторна діагностика. Ендоскопічна діагностика. Функціональна діагностика. Ультразвукова діагностика. Рентгенологічна діагностика.</w:t>
            </w:r>
          </w:p>
          <w:p w:rsidR="00000000" w:rsidDel="00000000" w:rsidP="00000000" w:rsidRDefault="00000000" w:rsidRPr="00000000" w14:paraId="000001D2">
            <w:pPr>
              <w:numPr>
                <w:ilvl w:val="0"/>
                <w:numId w:val="24"/>
              </w:numPr>
              <w:tabs>
                <w:tab w:val="left" w:leader="none" w:pos="360"/>
              </w:tabs>
              <w:spacing w:before="0" w:lineRule="auto"/>
              <w:ind w:left="720" w:hanging="360"/>
              <w:jc w:val="both"/>
              <w:rPr/>
            </w:pPr>
            <w:r w:rsidDel="00000000" w:rsidR="00000000" w:rsidRPr="00000000">
              <w:rPr>
                <w:rtl w:val="0"/>
              </w:rPr>
              <w:t xml:space="preserve">Маніпуляції: проведення перев’язок, ін’єкцій та інших процедур в умовах поліклініки.</w:t>
            </w:r>
          </w:p>
          <w:p w:rsidR="00000000" w:rsidDel="00000000" w:rsidP="00000000" w:rsidRDefault="00000000" w:rsidRPr="00000000" w14:paraId="000001D3">
            <w:pPr>
              <w:numPr>
                <w:ilvl w:val="0"/>
                <w:numId w:val="24"/>
              </w:numPr>
              <w:tabs>
                <w:tab w:val="left" w:leader="none" w:pos="360"/>
              </w:tabs>
              <w:spacing w:before="0" w:lineRule="auto"/>
              <w:ind w:left="720" w:hanging="360"/>
              <w:jc w:val="both"/>
              <w:rPr/>
            </w:pPr>
            <w:r w:rsidDel="00000000" w:rsidR="00000000" w:rsidRPr="00000000">
              <w:rPr>
                <w:rtl w:val="0"/>
              </w:rPr>
              <w:t xml:space="preserve">Медикаментозне забезпечення: передбачено </w:t>
            </w:r>
          </w:p>
          <w:p w:rsidR="00000000" w:rsidDel="00000000" w:rsidP="00000000" w:rsidRDefault="00000000" w:rsidRPr="00000000" w14:paraId="000001D4">
            <w:pPr>
              <w:tabs>
                <w:tab w:val="left" w:leader="none" w:pos="360"/>
              </w:tabs>
              <w:spacing w:before="0" w:lineRule="auto"/>
              <w:ind w:left="720" w:firstLine="0"/>
              <w:jc w:val="both"/>
              <w:rPr/>
            </w:pPr>
            <w:r w:rsidDel="00000000" w:rsidR="00000000" w:rsidRPr="00000000">
              <w:rPr>
                <w:rtl w:val="0"/>
              </w:rPr>
            </w:r>
          </w:p>
          <w:p w:rsidR="00000000" w:rsidDel="00000000" w:rsidP="00000000" w:rsidRDefault="00000000" w:rsidRPr="00000000" w14:paraId="000001D5">
            <w:pPr>
              <w:tabs>
                <w:tab w:val="left" w:leader="none" w:pos="360"/>
              </w:tabs>
              <w:spacing w:before="0" w:lineRule="auto"/>
              <w:jc w:val="both"/>
              <w:rPr>
                <w:b w:val="1"/>
                <w:bCs w:val="1"/>
              </w:rPr>
            </w:pPr>
            <w:r w:rsidDel="00000000" w:rsidR="00000000" w:rsidRPr="00000000">
              <w:rPr>
                <w:b w:val="1"/>
                <w:bCs w:val="1"/>
                <w:rtl w:val="0"/>
              </w:rPr>
              <w:t xml:space="preserve">Денний стаціонар при амбулаторно-поліклінічному лікуванні:</w:t>
            </w:r>
          </w:p>
          <w:p w:rsidR="00000000" w:rsidDel="00000000" w:rsidP="00000000" w:rsidRDefault="00000000" w:rsidRPr="00000000" w14:paraId="000001D6">
            <w:pPr>
              <w:tabs>
                <w:tab w:val="left" w:leader="none" w:pos="360"/>
              </w:tabs>
              <w:spacing w:before="0" w:lineRule="auto"/>
              <w:jc w:val="both"/>
              <w:rPr>
                <w:b w:val="1"/>
                <w:bCs w:val="1"/>
              </w:rPr>
            </w:pPr>
            <w:r w:rsidDel="00000000" w:rsidR="00000000" w:rsidRPr="00000000">
              <w:rPr>
                <w:rtl w:val="0"/>
              </w:rPr>
            </w:r>
          </w:p>
          <w:p w:rsidR="00000000" w:rsidDel="00000000" w:rsidP="00000000" w:rsidRDefault="00000000" w:rsidRPr="00000000" w14:paraId="000001D7">
            <w:pPr>
              <w:tabs>
                <w:tab w:val="left" w:leader="none" w:pos="360"/>
              </w:tabs>
              <w:spacing w:before="0" w:lineRule="auto"/>
              <w:jc w:val="both"/>
              <w:rPr/>
            </w:pPr>
            <w:r w:rsidDel="00000000" w:rsidR="00000000" w:rsidRPr="00000000">
              <w:rPr>
                <w:b w:val="1"/>
                <w:bCs w:val="1"/>
                <w:rtl w:val="0"/>
              </w:rPr>
              <w:t xml:space="preserve">             </w:t>
            </w:r>
            <w:r w:rsidDel="00000000" w:rsidR="00000000" w:rsidRPr="00000000">
              <w:rPr>
                <w:rtl w:val="0"/>
              </w:rPr>
              <w:t xml:space="preserve">Проведення медичних процедур та маніпуляцій</w:t>
            </w:r>
          </w:p>
          <w:p w:rsidR="00000000" w:rsidDel="00000000" w:rsidP="00000000" w:rsidRDefault="00000000" w:rsidRPr="00000000" w14:paraId="000001D8">
            <w:pPr>
              <w:tabs>
                <w:tab w:val="left" w:leader="none" w:pos="360"/>
              </w:tabs>
              <w:spacing w:before="0" w:lineRule="auto"/>
              <w:jc w:val="both"/>
              <w:rPr/>
            </w:pPr>
            <w:r w:rsidDel="00000000" w:rsidR="00000000" w:rsidRPr="00000000">
              <w:rPr>
                <w:rtl w:val="0"/>
              </w:rPr>
            </w:r>
          </w:p>
          <w:p w:rsidR="00000000" w:rsidDel="00000000" w:rsidP="00000000" w:rsidRDefault="00000000" w:rsidRPr="00000000" w14:paraId="000001D9">
            <w:pPr>
              <w:tabs>
                <w:tab w:val="left" w:leader="none" w:pos="360"/>
              </w:tabs>
              <w:spacing w:before="0" w:lineRule="auto"/>
              <w:jc w:val="both"/>
              <w:rPr>
                <w:b w:val="1"/>
                <w:bCs w:val="1"/>
              </w:rPr>
            </w:pPr>
            <w:r w:rsidDel="00000000" w:rsidR="00000000" w:rsidRPr="00000000">
              <w:rPr>
                <w:b w:val="1"/>
                <w:bCs w:val="1"/>
                <w:rtl w:val="0"/>
              </w:rPr>
              <w:t xml:space="preserve">Стаціонарна допомога (Екстрена та планова)</w:t>
            </w:r>
          </w:p>
          <w:p w:rsidR="00000000" w:rsidDel="00000000" w:rsidP="00000000" w:rsidRDefault="00000000" w:rsidRPr="00000000" w14:paraId="000001DA">
            <w:pPr>
              <w:numPr>
                <w:ilvl w:val="0"/>
                <w:numId w:val="25"/>
              </w:numPr>
              <w:tabs>
                <w:tab w:val="left" w:leader="none" w:pos="360"/>
              </w:tabs>
              <w:spacing w:before="0" w:lineRule="auto"/>
              <w:ind w:left="720" w:hanging="360"/>
              <w:jc w:val="both"/>
              <w:rPr/>
            </w:pPr>
            <w:r w:rsidDel="00000000" w:rsidR="00000000" w:rsidRPr="00000000">
              <w:rPr>
                <w:rtl w:val="0"/>
              </w:rPr>
              <w:t xml:space="preserve">Госпіталізація: перебування у палатах покращеного типу (1-2 місні).</w:t>
            </w:r>
          </w:p>
          <w:p w:rsidR="00000000" w:rsidDel="00000000" w:rsidP="00000000" w:rsidRDefault="00000000" w:rsidRPr="00000000" w14:paraId="000001DB">
            <w:pPr>
              <w:numPr>
                <w:ilvl w:val="0"/>
                <w:numId w:val="25"/>
              </w:numPr>
              <w:tabs>
                <w:tab w:val="left" w:leader="none" w:pos="360"/>
              </w:tabs>
              <w:spacing w:before="0" w:lineRule="auto"/>
              <w:ind w:left="720" w:hanging="360"/>
              <w:jc w:val="both"/>
              <w:rPr/>
            </w:pPr>
            <w:r w:rsidDel="00000000" w:rsidR="00000000" w:rsidRPr="00000000">
              <w:rPr>
                <w:rtl w:val="0"/>
              </w:rPr>
              <w:t xml:space="preserve">Хірургічне втручання: оплата операцій, анестезії та перебування в реанімації.</w:t>
            </w:r>
          </w:p>
          <w:p w:rsidR="00000000" w:rsidDel="00000000" w:rsidP="00000000" w:rsidRDefault="00000000" w:rsidRPr="00000000" w14:paraId="000001DC">
            <w:pPr>
              <w:numPr>
                <w:ilvl w:val="0"/>
                <w:numId w:val="25"/>
              </w:numPr>
              <w:tabs>
                <w:tab w:val="left" w:leader="none" w:pos="360"/>
              </w:tabs>
              <w:spacing w:before="0" w:lineRule="auto"/>
              <w:ind w:left="720" w:hanging="360"/>
              <w:jc w:val="both"/>
              <w:rPr/>
            </w:pPr>
            <w:r w:rsidDel="00000000" w:rsidR="00000000" w:rsidRPr="00000000">
              <w:rPr>
                <w:rtl w:val="0"/>
              </w:rPr>
              <w:t xml:space="preserve">Консервативне лікування: забезпечення медикаментами та медичними виробами під час перебування у стаціонарі.</w:t>
            </w:r>
          </w:p>
          <w:p w:rsidR="00000000" w:rsidDel="00000000" w:rsidP="00000000" w:rsidRDefault="00000000" w:rsidRPr="00000000" w14:paraId="000001DD">
            <w:pPr>
              <w:numPr>
                <w:ilvl w:val="0"/>
                <w:numId w:val="25"/>
              </w:numPr>
              <w:tabs>
                <w:tab w:val="left" w:leader="none" w:pos="360"/>
              </w:tabs>
              <w:spacing w:before="0" w:lineRule="auto"/>
              <w:ind w:left="720" w:hanging="360"/>
              <w:jc w:val="both"/>
              <w:rPr/>
            </w:pPr>
            <w:r w:rsidDel="00000000" w:rsidR="00000000" w:rsidRPr="00000000">
              <w:rPr>
                <w:rtl w:val="0"/>
              </w:rPr>
              <w:t xml:space="preserve">Харчування: забезпечення харчуванням під час лікування в умовах стаціонару.</w:t>
            </w:r>
          </w:p>
          <w:p w:rsidR="00000000" w:rsidDel="00000000" w:rsidP="00000000" w:rsidRDefault="00000000" w:rsidRPr="00000000" w14:paraId="000001DE">
            <w:pPr>
              <w:tabs>
                <w:tab w:val="left" w:leader="none" w:pos="360"/>
              </w:tabs>
              <w:spacing w:before="0" w:lineRule="auto"/>
              <w:ind w:left="720" w:firstLine="0"/>
              <w:jc w:val="both"/>
              <w:rPr/>
            </w:pPr>
            <w:r w:rsidDel="00000000" w:rsidR="00000000" w:rsidRPr="00000000">
              <w:rPr>
                <w:rtl w:val="0"/>
              </w:rPr>
            </w:r>
          </w:p>
          <w:p w:rsidR="00000000" w:rsidDel="00000000" w:rsidP="00000000" w:rsidRDefault="00000000" w:rsidRPr="00000000" w14:paraId="000001DF">
            <w:pPr>
              <w:tabs>
                <w:tab w:val="left" w:leader="none" w:pos="360"/>
              </w:tabs>
              <w:spacing w:before="0" w:lineRule="auto"/>
              <w:jc w:val="both"/>
              <w:rPr>
                <w:b w:val="1"/>
                <w:bCs w:val="1"/>
              </w:rPr>
            </w:pPr>
            <w:r w:rsidDel="00000000" w:rsidR="00000000" w:rsidRPr="00000000">
              <w:rPr>
                <w:b w:val="1"/>
                <w:bCs w:val="1"/>
                <w:rtl w:val="0"/>
              </w:rPr>
              <w:t xml:space="preserve">Швидка невідкладна медична допомога</w:t>
            </w:r>
          </w:p>
          <w:p w:rsidR="00000000" w:rsidDel="00000000" w:rsidP="00000000" w:rsidRDefault="00000000" w:rsidRPr="00000000" w14:paraId="000001E0">
            <w:pPr>
              <w:numPr>
                <w:ilvl w:val="0"/>
                <w:numId w:val="27"/>
              </w:numPr>
              <w:tabs>
                <w:tab w:val="left" w:leader="none" w:pos="360"/>
              </w:tabs>
              <w:spacing w:before="0" w:lineRule="auto"/>
              <w:ind w:left="720" w:hanging="360"/>
              <w:jc w:val="both"/>
              <w:rPr/>
            </w:pPr>
            <w:r w:rsidDel="00000000" w:rsidR="00000000" w:rsidRPr="00000000">
              <w:rPr>
                <w:rtl w:val="0"/>
              </w:rPr>
              <w:t xml:space="preserve">Виклик бригади: виїзд приватної або державної служби допомоги 24/7.</w:t>
            </w:r>
          </w:p>
          <w:p w:rsidR="00000000" w:rsidDel="00000000" w:rsidP="00000000" w:rsidRDefault="00000000" w:rsidRPr="00000000" w14:paraId="000001E1">
            <w:pPr>
              <w:numPr>
                <w:ilvl w:val="0"/>
                <w:numId w:val="27"/>
              </w:numPr>
              <w:tabs>
                <w:tab w:val="left" w:leader="none" w:pos="360"/>
              </w:tabs>
              <w:spacing w:before="0" w:lineRule="auto"/>
              <w:ind w:left="720" w:hanging="360"/>
              <w:jc w:val="both"/>
              <w:rPr/>
            </w:pPr>
            <w:r w:rsidDel="00000000" w:rsidR="00000000" w:rsidRPr="00000000">
              <w:rPr>
                <w:rtl w:val="0"/>
              </w:rPr>
              <w:t xml:space="preserve">Медикаменти: забезпечення ліками для купірування гострого стану на догоспітальному етапі.</w:t>
            </w:r>
          </w:p>
          <w:p w:rsidR="00000000" w:rsidDel="00000000" w:rsidP="00000000" w:rsidRDefault="00000000" w:rsidRPr="00000000" w14:paraId="000001E2">
            <w:pPr>
              <w:tabs>
                <w:tab w:val="left" w:leader="none" w:pos="360"/>
              </w:tabs>
              <w:spacing w:before="0" w:lineRule="auto"/>
              <w:ind w:left="720" w:firstLine="0"/>
              <w:jc w:val="both"/>
              <w:rPr/>
            </w:pPr>
            <w:r w:rsidDel="00000000" w:rsidR="00000000" w:rsidRPr="00000000">
              <w:rPr>
                <w:rtl w:val="0"/>
              </w:rPr>
            </w:r>
          </w:p>
          <w:p w:rsidR="00000000" w:rsidDel="00000000" w:rsidP="00000000" w:rsidRDefault="00000000" w:rsidRPr="00000000" w14:paraId="000001E3">
            <w:pPr>
              <w:tabs>
                <w:tab w:val="left" w:leader="none" w:pos="360"/>
              </w:tabs>
              <w:spacing w:before="0" w:lineRule="auto"/>
              <w:jc w:val="both"/>
              <w:rPr/>
            </w:pPr>
            <w:r w:rsidDel="00000000" w:rsidR="00000000" w:rsidRPr="00000000">
              <w:rPr>
                <w:b w:val="1"/>
                <w:bCs w:val="1"/>
                <w:rtl w:val="0"/>
              </w:rPr>
              <w:t xml:space="preserve">Психологічна підтримка ментального здоров'я: </w:t>
            </w:r>
            <w:r w:rsidDel="00000000" w:rsidR="00000000" w:rsidRPr="00000000">
              <w:rPr>
                <w:rtl w:val="0"/>
              </w:rPr>
              <w:t xml:space="preserve">2 консультації</w:t>
            </w:r>
          </w:p>
          <w:p w:rsidR="00000000" w:rsidDel="00000000" w:rsidP="00000000" w:rsidRDefault="00000000" w:rsidRPr="00000000" w14:paraId="000001E4">
            <w:pPr>
              <w:tabs>
                <w:tab w:val="left" w:leader="none" w:pos="360"/>
              </w:tabs>
              <w:spacing w:before="0" w:lineRule="auto"/>
              <w:jc w:val="both"/>
              <w:rPr/>
            </w:pPr>
            <w:r w:rsidDel="00000000" w:rsidR="00000000" w:rsidRPr="00000000">
              <w:rPr>
                <w:rtl w:val="0"/>
              </w:rPr>
            </w:r>
          </w:p>
          <w:p w:rsidR="00000000" w:rsidDel="00000000" w:rsidP="00000000" w:rsidRDefault="00000000" w:rsidRPr="00000000" w14:paraId="000001E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Спеціальні умови </w:t>
            </w:r>
          </w:p>
          <w:p w:rsidR="00000000" w:rsidDel="00000000" w:rsidP="00000000" w:rsidRDefault="00000000" w:rsidRPr="00000000" w14:paraId="000001E6">
            <w:pPr>
              <w:tabs>
                <w:tab w:val="left" w:leader="none" w:pos="360"/>
              </w:tabs>
              <w:spacing w:before="0" w:lineRule="auto"/>
              <w:jc w:val="both"/>
              <w:rPr/>
            </w:pPr>
            <w:r w:rsidDel="00000000" w:rsidR="00000000" w:rsidRPr="00000000">
              <w:rPr>
                <w:rtl w:val="0"/>
              </w:rPr>
              <w:t xml:space="preserve">Корпоративний ліміт: 25 000,00 грн </w:t>
            </w:r>
          </w:p>
          <w:p w:rsidR="00000000" w:rsidDel="00000000" w:rsidP="00000000" w:rsidRDefault="00000000" w:rsidRPr="00000000" w14:paraId="000001E7">
            <w:pPr>
              <w:tabs>
                <w:tab w:val="left" w:leader="none" w:pos="360"/>
              </w:tabs>
              <w:spacing w:before="0" w:lineRule="auto"/>
              <w:jc w:val="both"/>
              <w:rPr/>
            </w:pPr>
            <w:r w:rsidDel="00000000" w:rsidR="00000000" w:rsidRPr="00000000">
              <w:rPr>
                <w:rtl w:val="0"/>
              </w:rPr>
              <w:t xml:space="preserve">Індивідуальний ліміт: 2000,00 грн</w:t>
            </w:r>
          </w:p>
          <w:p w:rsidR="00000000" w:rsidDel="00000000" w:rsidP="00000000" w:rsidRDefault="00000000" w:rsidRPr="00000000" w14:paraId="000001E8">
            <w:pPr>
              <w:tabs>
                <w:tab w:val="left" w:leader="none" w:pos="360"/>
              </w:tabs>
              <w:spacing w:before="0" w:lineRule="auto"/>
              <w:jc w:val="both"/>
              <w:rPr/>
            </w:pPr>
            <w:r w:rsidDel="00000000" w:rsidR="00000000" w:rsidRPr="00000000">
              <w:rPr>
                <w:rtl w:val="0"/>
              </w:rPr>
              <w:t xml:space="preserve">Телемедицина: онлайн-консультації на платформі.</w:t>
            </w:r>
          </w:p>
          <w:p w:rsidR="00000000" w:rsidDel="00000000" w:rsidP="00000000" w:rsidRDefault="00000000" w:rsidRPr="00000000" w14:paraId="000001E9">
            <w:pPr>
              <w:tabs>
                <w:tab w:val="left" w:leader="none" w:pos="360"/>
              </w:tabs>
              <w:spacing w:before="0" w:lineRule="auto"/>
              <w:jc w:val="both"/>
              <w:rPr/>
            </w:pPr>
            <w:r w:rsidDel="00000000" w:rsidR="00000000" w:rsidRPr="00000000">
              <w:rPr>
                <w:rtl w:val="0"/>
              </w:rPr>
              <w:t xml:space="preserve">Мобільний додаток: Можливість запису до лікаря, перегляду лімітів та завантаження фото рецептів для відшкодування.</w:t>
            </w:r>
          </w:p>
          <w:p w:rsidR="00000000" w:rsidDel="00000000" w:rsidP="00000000" w:rsidRDefault="00000000" w:rsidRPr="00000000" w14:paraId="000001EA">
            <w:pPr>
              <w:tabs>
                <w:tab w:val="left" w:leader="none" w:pos="360"/>
              </w:tabs>
              <w:spacing w:before="0" w:lineRule="auto"/>
              <w:jc w:val="both"/>
              <w:rPr>
                <w:b w:val="1"/>
                <w:bCs w:val="1"/>
              </w:rPr>
            </w:pPr>
            <w:r w:rsidDel="00000000" w:rsidR="00000000" w:rsidRPr="00000000">
              <w:rPr>
                <w:rtl w:val="0"/>
              </w:rPr>
            </w:r>
          </w:p>
          <w:p w:rsidR="00000000" w:rsidDel="00000000" w:rsidP="00000000" w:rsidRDefault="00000000" w:rsidRPr="00000000" w14:paraId="000001EB">
            <w:pPr>
              <w:tabs>
                <w:tab w:val="left" w:leader="none" w:pos="360"/>
              </w:tabs>
              <w:spacing w:before="0" w:lineRule="auto"/>
              <w:jc w:val="both"/>
              <w:rPr>
                <w:b w:val="1"/>
                <w:bCs w:val="1"/>
              </w:rPr>
            </w:pPr>
            <w:r w:rsidDel="00000000" w:rsidR="00000000" w:rsidRPr="00000000">
              <w:rPr>
                <w:b w:val="1"/>
                <w:bCs w:val="1"/>
                <w:rtl w:val="0"/>
              </w:rPr>
              <w:t xml:space="preserve">Максимально допустимий </w:t>
            </w:r>
            <w:r w:rsidDel="00000000" w:rsidR="00000000" w:rsidRPr="00000000">
              <w:rPr>
                <w:b w:val="1"/>
                <w:bCs w:val="1"/>
                <w:rtl w:val="0"/>
              </w:rPr>
              <w:t xml:space="preserve"> бюджет - 2800 грн/особу на місяць</w:t>
            </w:r>
            <w:r w:rsidDel="00000000" w:rsidR="00000000" w:rsidRPr="00000000">
              <w:rPr>
                <w:rtl w:val="0"/>
              </w:rPr>
            </w:r>
          </w:p>
          <w:p w:rsidR="00000000" w:rsidDel="00000000" w:rsidP="00000000" w:rsidRDefault="00000000" w:rsidRPr="00000000" w14:paraId="000001EC">
            <w:pPr>
              <w:tabs>
                <w:tab w:val="left" w:leader="none" w:pos="360"/>
              </w:tabs>
              <w:spacing w:before="0" w:lineRule="auto"/>
              <w:jc w:val="both"/>
              <w:rPr>
                <w:b w:val="1"/>
                <w:bCs w:val="1"/>
              </w:rPr>
            </w:pPr>
            <w:r w:rsidDel="00000000" w:rsidR="00000000" w:rsidRPr="00000000">
              <w:rPr>
                <w:b w:val="1"/>
                <w:bCs w:val="1"/>
                <w:rtl w:val="0"/>
              </w:rPr>
              <w:t xml:space="preserve">Вказаний бюджет є орієнтовним, і учасникам тендеру рекомендується пропонувати оптимальні рішення щодо покриття в межах цього діапазону, чітко обґрунтовуючи витрати. Нижча вартість буде розглядатися як перевага.</w:t>
            </w:r>
            <w:r w:rsidDel="00000000" w:rsidR="00000000" w:rsidRPr="00000000">
              <w:rPr>
                <w:rtl w:val="0"/>
              </w:rPr>
            </w:r>
          </w:p>
          <w:p w:rsidR="00000000" w:rsidDel="00000000" w:rsidP="00000000" w:rsidRDefault="00000000" w:rsidRPr="00000000" w14:paraId="000001ED">
            <w:pPr>
              <w:tabs>
                <w:tab w:val="left" w:leader="none" w:pos="360"/>
              </w:tabs>
              <w:spacing w:before="0" w:lineRule="auto"/>
              <w:jc w:val="both"/>
              <w:rPr>
                <w:b w:val="1"/>
                <w:bCs w:val="1"/>
              </w:rPr>
            </w:pPr>
            <w:r w:rsidDel="00000000" w:rsidR="00000000" w:rsidRPr="00000000">
              <w:rPr>
                <w:rtl w:val="0"/>
              </w:rPr>
            </w:r>
          </w:p>
          <w:p w:rsidR="00000000" w:rsidDel="00000000" w:rsidP="00000000" w:rsidRDefault="00000000" w:rsidRPr="00000000" w14:paraId="000001EE">
            <w:pPr>
              <w:tabs>
                <w:tab w:val="left" w:leader="none" w:pos="360"/>
              </w:tabs>
              <w:spacing w:before="0" w:lineRule="auto"/>
              <w:jc w:val="both"/>
              <w:rPr>
                <w:b w:val="1"/>
                <w:bCs w:val="1"/>
              </w:rPr>
            </w:pPr>
            <w:r w:rsidDel="00000000" w:rsidR="00000000" w:rsidRPr="00000000">
              <w:rPr>
                <w:b w:val="1"/>
                <w:bCs w:val="1"/>
                <w:rtl w:val="0"/>
              </w:rPr>
              <w:t xml:space="preserve">ЛОТ 2 СТРАХУВАННЯ ВІД НЕЩАСНИХ ВИПАДКІВ</w:t>
            </w:r>
          </w:p>
          <w:p w:rsidR="00000000" w:rsidDel="00000000" w:rsidP="00000000" w:rsidRDefault="00000000" w:rsidRPr="00000000" w14:paraId="000001EF">
            <w:pPr>
              <w:tabs>
                <w:tab w:val="left" w:leader="none" w:pos="360"/>
              </w:tabs>
              <w:spacing w:before="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F0">
            <w:pPr>
              <w:tabs>
                <w:tab w:val="left" w:leader="none" w:pos="360"/>
              </w:tabs>
              <w:spacing w:before="0" w:lineRule="auto"/>
              <w:jc w:val="both"/>
              <w:rPr/>
            </w:pPr>
            <w:r w:rsidDel="00000000" w:rsidR="00000000" w:rsidRPr="00000000">
              <w:rPr>
                <w:rtl w:val="0"/>
              </w:rPr>
              <w:t xml:space="preserve">Під нещасним випадком розуміють раптову, випадкову, короткочасну, непередбачувану, ненавмисну, недобровільну та незалежну від волі Застрахованої особи подію, що сталася внаслідок впливу різних зовнішніх факторів (фізичних, хімічних, технічних тощо, включаючи «Воєнні ризики») та призвела до тимчасового або постійного розладу здоров’я Застрахованої особи та (або) її загибелі (смерті).</w:t>
            </w:r>
            <w:r w:rsidDel="00000000" w:rsidR="00000000" w:rsidRPr="00000000">
              <w:rPr>
                <w:rtl w:val="0"/>
              </w:rPr>
              <w:t xml:space="preserve"> </w:t>
            </w:r>
          </w:p>
          <w:p w:rsidR="00000000" w:rsidDel="00000000" w:rsidP="00000000" w:rsidRDefault="00000000" w:rsidRPr="00000000" w14:paraId="000001F1">
            <w:pPr>
              <w:tabs>
                <w:tab w:val="left" w:leader="none" w:pos="360"/>
              </w:tabs>
              <w:spacing w:before="0" w:lineRule="auto"/>
              <w:jc w:val="both"/>
              <w:rPr>
                <w:b w:val="1"/>
                <w:bCs w:val="1"/>
              </w:rPr>
            </w:pPr>
            <w:r w:rsidDel="00000000" w:rsidR="00000000" w:rsidRPr="00000000">
              <w:rPr>
                <w:rtl w:val="0"/>
              </w:rPr>
            </w:r>
          </w:p>
          <w:p w:rsidR="00000000" w:rsidDel="00000000" w:rsidP="00000000" w:rsidRDefault="00000000" w:rsidRPr="00000000" w14:paraId="000001F2">
            <w:pPr>
              <w:tabs>
                <w:tab w:val="left" w:leader="none" w:pos="360"/>
              </w:tabs>
              <w:spacing w:before="0" w:lineRule="auto"/>
              <w:jc w:val="both"/>
              <w:rPr>
                <w:b w:val="1"/>
                <w:bCs w:val="1"/>
              </w:rPr>
            </w:pPr>
            <w:r w:rsidDel="00000000" w:rsidR="00000000" w:rsidRPr="00000000">
              <w:rPr>
                <w:b w:val="1"/>
                <w:bCs w:val="1"/>
                <w:rtl w:val="0"/>
              </w:rPr>
              <w:t xml:space="preserve">1. Об'єкт та обсяг покриття</w:t>
            </w:r>
          </w:p>
          <w:p w:rsidR="00000000" w:rsidDel="00000000" w:rsidP="00000000" w:rsidRDefault="00000000" w:rsidRPr="00000000" w14:paraId="000001F3">
            <w:pPr>
              <w:numPr>
                <w:ilvl w:val="0"/>
                <w:numId w:val="20"/>
              </w:numPr>
              <w:tabs>
                <w:tab w:val="left" w:leader="none" w:pos="360"/>
              </w:tabs>
              <w:spacing w:before="0" w:lineRule="auto"/>
              <w:ind w:left="720" w:hanging="360"/>
              <w:jc w:val="both"/>
              <w:rPr/>
            </w:pPr>
            <w:r w:rsidDel="00000000" w:rsidR="00000000" w:rsidRPr="00000000">
              <w:rPr>
                <w:rtl w:val="0"/>
              </w:rPr>
              <w:t xml:space="preserve">Застраховані особи: волонтери та штатні співробітники- 200 осіб.</w:t>
            </w:r>
          </w:p>
          <w:p w:rsidR="00000000" w:rsidDel="00000000" w:rsidP="00000000" w:rsidRDefault="00000000" w:rsidRPr="00000000" w14:paraId="000001F4">
            <w:pPr>
              <w:numPr>
                <w:ilvl w:val="0"/>
                <w:numId w:val="20"/>
              </w:numPr>
              <w:tabs>
                <w:tab w:val="left" w:leader="none" w:pos="360"/>
              </w:tabs>
              <w:spacing w:before="0" w:lineRule="auto"/>
              <w:ind w:left="720" w:hanging="360"/>
              <w:jc w:val="both"/>
              <w:rPr/>
            </w:pPr>
            <w:r w:rsidDel="00000000" w:rsidR="00000000" w:rsidRPr="00000000">
              <w:rPr>
                <w:rtl w:val="0"/>
              </w:rPr>
              <w:t xml:space="preserve">Час дії захисту: цілодобово 24/7, включаючи робочий час, відрядження, час відпочинку та побут.</w:t>
            </w:r>
          </w:p>
          <w:p w:rsidR="00000000" w:rsidDel="00000000" w:rsidP="00000000" w:rsidRDefault="00000000" w:rsidRPr="00000000" w14:paraId="000001F5">
            <w:pPr>
              <w:numPr>
                <w:ilvl w:val="0"/>
                <w:numId w:val="20"/>
              </w:numPr>
              <w:tabs>
                <w:tab w:val="left" w:leader="none" w:pos="360"/>
              </w:tabs>
              <w:spacing w:before="0" w:lineRule="auto"/>
              <w:ind w:left="720" w:hanging="360"/>
              <w:jc w:val="both"/>
              <w:rPr/>
            </w:pPr>
            <w:r w:rsidDel="00000000" w:rsidR="00000000" w:rsidRPr="00000000">
              <w:rPr>
                <w:rtl w:val="0"/>
              </w:rPr>
              <w:t xml:space="preserve">Територія дії: Україна, покриття у 8 цільових областях проєкту (Чернігівська, Сумська, Харківська, Донецька, Дніпропетровська, Запорізька, Херсонська, Миколаївська).</w:t>
            </w:r>
          </w:p>
          <w:p w:rsidR="00000000" w:rsidDel="00000000" w:rsidP="00000000" w:rsidRDefault="00000000" w:rsidRPr="00000000" w14:paraId="000001F6">
            <w:pPr>
              <w:numPr>
                <w:ilvl w:val="0"/>
                <w:numId w:val="20"/>
              </w:numPr>
              <w:tabs>
                <w:tab w:val="left" w:leader="none" w:pos="360"/>
              </w:tabs>
              <w:spacing w:before="0" w:lineRule="auto"/>
              <w:ind w:left="720" w:hanging="360"/>
              <w:jc w:val="both"/>
              <w:rPr/>
            </w:pPr>
            <w:r w:rsidDel="00000000" w:rsidR="00000000" w:rsidRPr="00000000">
              <w:rPr>
                <w:rtl w:val="0"/>
              </w:rPr>
              <w:t xml:space="preserve">Вікові обмеження: від 18 до 60  років на момент укладання договору.</w:t>
            </w:r>
          </w:p>
          <w:p w:rsidR="00000000" w:rsidDel="00000000" w:rsidP="00000000" w:rsidRDefault="00000000" w:rsidRPr="00000000" w14:paraId="000001F7">
            <w:pPr>
              <w:tabs>
                <w:tab w:val="left" w:leader="none" w:pos="360"/>
              </w:tabs>
              <w:spacing w:before="0" w:lineRule="auto"/>
              <w:ind w:left="0" w:firstLine="0"/>
              <w:jc w:val="both"/>
              <w:rPr/>
            </w:pPr>
            <w:r w:rsidDel="00000000" w:rsidR="00000000" w:rsidRPr="00000000">
              <w:rPr>
                <w:rtl w:val="0"/>
              </w:rPr>
            </w:r>
          </w:p>
          <w:p w:rsidR="00000000" w:rsidDel="00000000" w:rsidP="00000000" w:rsidRDefault="00000000" w:rsidRPr="00000000" w14:paraId="000001F8">
            <w:pPr>
              <w:tabs>
                <w:tab w:val="left" w:leader="none" w:pos="360"/>
              </w:tabs>
              <w:spacing w:before="0" w:lineRule="auto"/>
              <w:jc w:val="both"/>
              <w:rPr>
                <w:b w:val="1"/>
                <w:bCs w:val="1"/>
              </w:rPr>
            </w:pPr>
            <w:r w:rsidDel="00000000" w:rsidR="00000000" w:rsidRPr="00000000">
              <w:rPr>
                <w:b w:val="1"/>
                <w:bCs w:val="1"/>
                <w:rtl w:val="0"/>
              </w:rPr>
              <w:t xml:space="preserve">2. Перелік страхових ризиків</w:t>
            </w:r>
          </w:p>
          <w:p w:rsidR="00000000" w:rsidDel="00000000" w:rsidP="00000000" w:rsidRDefault="00000000" w:rsidRPr="00000000" w14:paraId="000001F9">
            <w:pPr>
              <w:tabs>
                <w:tab w:val="left" w:leader="none" w:pos="360"/>
              </w:tabs>
              <w:spacing w:before="0" w:lineRule="auto"/>
              <w:jc w:val="both"/>
              <w:rPr/>
            </w:pPr>
            <w:r w:rsidDel="00000000" w:rsidR="00000000" w:rsidRPr="00000000">
              <w:rPr>
                <w:rtl w:val="0"/>
              </w:rPr>
              <w:t xml:space="preserve">Учасник має забезпечити виплати за такими сценаріями:</w:t>
            </w:r>
          </w:p>
          <w:p w:rsidR="00000000" w:rsidDel="00000000" w:rsidP="00000000" w:rsidRDefault="00000000" w:rsidRPr="00000000" w14:paraId="000001FA">
            <w:pPr>
              <w:numPr>
                <w:ilvl w:val="0"/>
                <w:numId w:val="21"/>
              </w:numPr>
              <w:tabs>
                <w:tab w:val="left" w:leader="none" w:pos="360"/>
              </w:tabs>
              <w:spacing w:before="0" w:lineRule="auto"/>
              <w:ind w:left="720" w:hanging="360"/>
              <w:jc w:val="both"/>
              <w:rPr/>
            </w:pPr>
            <w:r w:rsidDel="00000000" w:rsidR="00000000" w:rsidRPr="00000000">
              <w:rPr>
                <w:rtl w:val="0"/>
              </w:rPr>
              <w:t xml:space="preserve">Смерть Застрахованої особи</w:t>
            </w:r>
            <w:r w:rsidDel="00000000" w:rsidR="00000000" w:rsidRPr="00000000">
              <w:rPr>
                <w:rtl w:val="0"/>
              </w:rPr>
              <w:t xml:space="preserve"> </w:t>
            </w:r>
          </w:p>
          <w:p w:rsidR="00000000" w:rsidDel="00000000" w:rsidP="00000000" w:rsidRDefault="00000000" w:rsidRPr="00000000" w14:paraId="000001FB">
            <w:pPr>
              <w:numPr>
                <w:ilvl w:val="0"/>
                <w:numId w:val="21"/>
              </w:numPr>
              <w:tabs>
                <w:tab w:val="left" w:leader="none" w:pos="360"/>
              </w:tabs>
              <w:spacing w:before="0" w:lineRule="auto"/>
              <w:ind w:left="720" w:hanging="360"/>
              <w:jc w:val="both"/>
              <w:rPr/>
            </w:pPr>
            <w:r w:rsidDel="00000000" w:rsidR="00000000" w:rsidRPr="00000000">
              <w:rPr>
                <w:rtl w:val="0"/>
              </w:rPr>
              <w:t xml:space="preserve">Встановлення Застрахованій особі первинної інвалідності І групи: 100% виплати.</w:t>
            </w:r>
          </w:p>
          <w:p w:rsidR="00000000" w:rsidDel="00000000" w:rsidP="00000000" w:rsidRDefault="00000000" w:rsidRPr="00000000" w14:paraId="000001FC">
            <w:pPr>
              <w:numPr>
                <w:ilvl w:val="0"/>
                <w:numId w:val="21"/>
              </w:numPr>
              <w:tabs>
                <w:tab w:val="left" w:leader="none" w:pos="360"/>
              </w:tabs>
              <w:spacing w:before="0" w:lineRule="auto"/>
              <w:ind w:left="720" w:hanging="360"/>
              <w:jc w:val="both"/>
            </w:pPr>
            <w:r w:rsidDel="00000000" w:rsidR="00000000" w:rsidRPr="00000000">
              <w:rPr>
                <w:rtl w:val="0"/>
              </w:rPr>
              <w:t xml:space="preserve">Встановлення Застрахованій особі первинної інвалідності ІІ групи: 75-80% виплати.</w:t>
            </w:r>
          </w:p>
          <w:p w:rsidR="00000000" w:rsidDel="00000000" w:rsidP="00000000" w:rsidRDefault="00000000" w:rsidRPr="00000000" w14:paraId="000001FD">
            <w:pPr>
              <w:numPr>
                <w:ilvl w:val="0"/>
                <w:numId w:val="21"/>
              </w:numPr>
              <w:tabs>
                <w:tab w:val="left" w:leader="none" w:pos="360"/>
              </w:tabs>
              <w:spacing w:before="0" w:lineRule="auto"/>
              <w:ind w:left="720" w:hanging="360"/>
              <w:jc w:val="both"/>
              <w:rPr>
                <w:u w:val="none"/>
              </w:rPr>
            </w:pPr>
            <w:r w:rsidDel="00000000" w:rsidR="00000000" w:rsidRPr="00000000">
              <w:rPr>
                <w:rtl w:val="0"/>
              </w:rPr>
              <w:t xml:space="preserve">Встановлення Застрахованій особі первинної інвалідності ІІІ групи: 50% виплати.</w:t>
            </w:r>
          </w:p>
          <w:p w:rsidR="00000000" w:rsidDel="00000000" w:rsidP="00000000" w:rsidRDefault="00000000" w:rsidRPr="00000000" w14:paraId="000001FE">
            <w:pPr>
              <w:numPr>
                <w:ilvl w:val="0"/>
                <w:numId w:val="21"/>
              </w:numPr>
              <w:tabs>
                <w:tab w:val="left" w:leader="none" w:pos="360"/>
              </w:tabs>
              <w:spacing w:before="0" w:lineRule="auto"/>
              <w:ind w:left="720" w:hanging="360"/>
              <w:jc w:val="both"/>
              <w:rPr>
                <w:u w:val="none"/>
              </w:rPr>
            </w:pPr>
            <w:r w:rsidDel="00000000" w:rsidR="00000000" w:rsidRPr="00000000">
              <w:rPr>
                <w:rtl w:val="0"/>
              </w:rPr>
              <w:t xml:space="preserve">Травматичні або інші тілесні ушкодження (Розлад здоров’я) Застрахованої особи.(Травми, опіки, обмороження, ураження струмом тощо)</w:t>
            </w:r>
          </w:p>
          <w:p w:rsidR="00000000" w:rsidDel="00000000" w:rsidP="00000000" w:rsidRDefault="00000000" w:rsidRPr="00000000" w14:paraId="000001FF">
            <w:pPr>
              <w:numPr>
                <w:ilvl w:val="0"/>
                <w:numId w:val="21"/>
              </w:numPr>
              <w:tabs>
                <w:tab w:val="left" w:leader="none" w:pos="360"/>
              </w:tabs>
              <w:spacing w:before="0" w:lineRule="auto"/>
              <w:ind w:left="720" w:hanging="360"/>
              <w:jc w:val="both"/>
              <w:rPr>
                <w:u w:val="none"/>
              </w:rPr>
            </w:pPr>
            <w:r w:rsidDel="00000000" w:rsidR="00000000" w:rsidRPr="00000000">
              <w:rPr>
                <w:rtl w:val="0"/>
              </w:rPr>
              <w:t xml:space="preserve">Особливі умови щодо страхового покриття, щодо покриття воєнних ризиків.</w:t>
            </w:r>
            <w:r w:rsidDel="00000000" w:rsidR="00000000" w:rsidRPr="00000000">
              <w:rPr>
                <w:rtl w:val="0"/>
              </w:rPr>
            </w:r>
          </w:p>
          <w:p w:rsidR="00000000" w:rsidDel="00000000" w:rsidP="00000000" w:rsidRDefault="00000000" w:rsidRPr="00000000" w14:paraId="00000200">
            <w:pPr>
              <w:tabs>
                <w:tab w:val="left" w:leader="none" w:pos="360"/>
              </w:tabs>
              <w:spacing w:before="0" w:lineRule="auto"/>
              <w:ind w:left="720" w:firstLine="0"/>
              <w:jc w:val="both"/>
              <w:rPr/>
            </w:pPr>
            <w:r w:rsidDel="00000000" w:rsidR="00000000" w:rsidRPr="00000000">
              <w:rPr>
                <w:rtl w:val="0"/>
              </w:rPr>
            </w:r>
          </w:p>
          <w:p w:rsidR="00000000" w:rsidDel="00000000" w:rsidP="00000000" w:rsidRDefault="00000000" w:rsidRPr="00000000" w14:paraId="00000201">
            <w:pPr>
              <w:tabs>
                <w:tab w:val="left" w:leader="none" w:pos="360"/>
              </w:tabs>
              <w:spacing w:before="0" w:lineRule="auto"/>
              <w:jc w:val="both"/>
              <w:rPr>
                <w:b w:val="1"/>
                <w:bCs w:val="1"/>
              </w:rPr>
            </w:pPr>
            <w:r w:rsidDel="00000000" w:rsidR="00000000" w:rsidRPr="00000000">
              <w:rPr>
                <w:b w:val="1"/>
                <w:bCs w:val="1"/>
                <w:rtl w:val="0"/>
              </w:rPr>
              <w:t xml:space="preserve">3. Специфікація пасивно-військових ризиків (Passive War Risks)</w:t>
            </w:r>
          </w:p>
          <w:p w:rsidR="00000000" w:rsidDel="00000000" w:rsidP="00000000" w:rsidRDefault="00000000" w:rsidRPr="00000000" w14:paraId="00000202">
            <w:pPr>
              <w:tabs>
                <w:tab w:val="left" w:leader="none" w:pos="360"/>
              </w:tabs>
              <w:spacing w:before="0" w:lineRule="auto"/>
              <w:jc w:val="both"/>
              <w:rPr/>
            </w:pPr>
            <w:r w:rsidDel="00000000" w:rsidR="00000000" w:rsidRPr="00000000">
              <w:rPr>
                <w:rtl w:val="0"/>
              </w:rPr>
              <w:t xml:space="preserve">Враховуючи специфіку роботи БФ «ТІМ4ЮА», обов'язковою технічною характеристикою є:</w:t>
            </w:r>
          </w:p>
          <w:p w:rsidR="00000000" w:rsidDel="00000000" w:rsidP="00000000" w:rsidRDefault="00000000" w:rsidRPr="00000000" w14:paraId="00000203">
            <w:pPr>
              <w:numPr>
                <w:ilvl w:val="0"/>
                <w:numId w:val="22"/>
              </w:numPr>
              <w:tabs>
                <w:tab w:val="left" w:leader="none" w:pos="360"/>
              </w:tabs>
              <w:spacing w:before="0" w:lineRule="auto"/>
              <w:ind w:left="720" w:hanging="360"/>
              <w:jc w:val="both"/>
              <w:rPr/>
            </w:pPr>
            <w:r w:rsidDel="00000000" w:rsidR="00000000" w:rsidRPr="00000000">
              <w:rPr>
                <w:rtl w:val="0"/>
              </w:rPr>
              <w:t xml:space="preserve">Покриття воєнних ризиків для цивільних: Виплати у разі поранень або смерті внаслідок ракетних ударів, артобстрілів, підриву на мінах</w:t>
            </w:r>
            <w:r w:rsidDel="00000000" w:rsidR="00000000" w:rsidRPr="00000000">
              <w:rPr>
                <w:color w:val="000000"/>
                <w:sz w:val="28"/>
                <w:szCs w:val="28"/>
                <w:rtl w:val="0"/>
              </w:rPr>
              <w:t xml:space="preserve"> </w:t>
            </w:r>
            <w:r w:rsidDel="00000000" w:rsidR="00000000" w:rsidRPr="00000000">
              <w:rPr>
                <w:rtl w:val="0"/>
              </w:rPr>
              <w:t xml:space="preserve">дії мін, торпед, бомб, гранат, снарядів, ракет, вогнепальної  зброї,  інших будь-яких  бойових припасів та/або знарядь війни,  будь-яких вибухових речовин або пристроїв, що використані з метою завдання шкоди здоров’ю або життю людей (для осіб, що не беруть безпосередньої участі у бойових діях).</w:t>
            </w:r>
          </w:p>
          <w:p w:rsidR="00000000" w:rsidDel="00000000" w:rsidP="00000000" w:rsidRDefault="00000000" w:rsidRPr="00000000" w14:paraId="00000204">
            <w:pPr>
              <w:tabs>
                <w:tab w:val="left" w:leader="none" w:pos="360"/>
              </w:tabs>
              <w:spacing w:before="0" w:lineRule="auto"/>
              <w:ind w:left="360" w:firstLine="0"/>
              <w:jc w:val="both"/>
              <w:rPr>
                <w:b w:val="1"/>
                <w:bCs w:val="1"/>
              </w:rPr>
            </w:pPr>
            <w:r w:rsidDel="00000000" w:rsidR="00000000" w:rsidRPr="00000000">
              <w:rPr>
                <w:rtl w:val="0"/>
              </w:rPr>
            </w:r>
          </w:p>
          <w:p w:rsidR="00000000" w:rsidDel="00000000" w:rsidP="00000000" w:rsidRDefault="00000000" w:rsidRPr="00000000" w14:paraId="00000205">
            <w:pPr>
              <w:tabs>
                <w:tab w:val="left" w:leader="none" w:pos="360"/>
              </w:tabs>
              <w:spacing w:before="0" w:lineRule="auto"/>
              <w:ind w:left="0" w:firstLine="0"/>
              <w:jc w:val="both"/>
              <w:rPr>
                <w:b w:val="1"/>
                <w:bCs w:val="1"/>
              </w:rPr>
            </w:pPr>
            <w:r w:rsidDel="00000000" w:rsidR="00000000" w:rsidRPr="00000000">
              <w:rPr>
                <w:b w:val="1"/>
                <w:bCs w:val="1"/>
                <w:rtl w:val="0"/>
              </w:rPr>
              <w:t xml:space="preserve">4. Фінансові параметри виплат</w:t>
            </w:r>
          </w:p>
          <w:p w:rsidR="00000000" w:rsidDel="00000000" w:rsidP="00000000" w:rsidRDefault="00000000" w:rsidRPr="00000000" w14:paraId="00000206">
            <w:pPr>
              <w:numPr>
                <w:ilvl w:val="0"/>
                <w:numId w:val="22"/>
              </w:numPr>
              <w:tabs>
                <w:tab w:val="left" w:leader="none" w:pos="360"/>
              </w:tabs>
              <w:spacing w:before="0" w:lineRule="auto"/>
              <w:ind w:left="720" w:hanging="360"/>
              <w:jc w:val="both"/>
              <w:rPr/>
            </w:pPr>
            <w:r w:rsidDel="00000000" w:rsidR="00000000" w:rsidRPr="00000000">
              <w:rPr>
                <w:rtl w:val="0"/>
              </w:rPr>
              <w:t xml:space="preserve">Страхова сума на 1 особу: 300 000 грн</w:t>
            </w:r>
          </w:p>
          <w:p w:rsidR="00000000" w:rsidDel="00000000" w:rsidP="00000000" w:rsidRDefault="00000000" w:rsidRPr="00000000" w14:paraId="00000207">
            <w:pPr>
              <w:numPr>
                <w:ilvl w:val="0"/>
                <w:numId w:val="22"/>
              </w:numPr>
              <w:tabs>
                <w:tab w:val="left" w:leader="none" w:pos="360"/>
              </w:tabs>
              <w:spacing w:before="0" w:lineRule="auto"/>
              <w:ind w:left="720" w:hanging="360"/>
              <w:jc w:val="both"/>
              <w:rPr/>
            </w:pPr>
            <w:r w:rsidDel="00000000" w:rsidR="00000000" w:rsidRPr="00000000">
              <w:rPr>
                <w:rtl w:val="0"/>
              </w:rPr>
              <w:t xml:space="preserve">Термін прийняття рішення: Протягом 10 робочих днів з моменту отримання останнього документа.</w:t>
            </w:r>
          </w:p>
          <w:p w:rsidR="00000000" w:rsidDel="00000000" w:rsidP="00000000" w:rsidRDefault="00000000" w:rsidRPr="00000000" w14:paraId="00000208">
            <w:pPr>
              <w:numPr>
                <w:ilvl w:val="0"/>
                <w:numId w:val="22"/>
              </w:numPr>
              <w:tabs>
                <w:tab w:val="left" w:leader="none" w:pos="360"/>
              </w:tabs>
              <w:spacing w:before="0" w:lineRule="auto"/>
              <w:ind w:left="720" w:hanging="360"/>
              <w:jc w:val="both"/>
              <w:rPr/>
            </w:pPr>
            <w:r w:rsidDel="00000000" w:rsidR="00000000" w:rsidRPr="00000000">
              <w:rPr>
                <w:rtl w:val="0"/>
              </w:rPr>
              <w:t xml:space="preserve">Ліміти: Відсутність часових лімітів (франшиз) на термін настання смерті після нещасного випадку (стандартно до 1 року).</w:t>
            </w:r>
          </w:p>
          <w:p w:rsidR="00000000" w:rsidDel="00000000" w:rsidP="00000000" w:rsidRDefault="00000000" w:rsidRPr="00000000" w14:paraId="00000209">
            <w:pPr>
              <w:tabs>
                <w:tab w:val="left" w:leader="none" w:pos="360"/>
              </w:tabs>
              <w:spacing w:before="0" w:lineRule="auto"/>
              <w:jc w:val="both"/>
              <w:rPr>
                <w:b w:val="1"/>
                <w:bCs w:val="1"/>
              </w:rPr>
            </w:pPr>
            <w:r w:rsidDel="00000000" w:rsidR="00000000" w:rsidRPr="00000000">
              <w:rPr>
                <w:b w:val="1"/>
                <w:bCs w:val="1"/>
                <w:rtl w:val="0"/>
              </w:rPr>
              <w:t xml:space="preserve">5. Сервісні та операційні вимоги</w:t>
            </w:r>
          </w:p>
          <w:p w:rsidR="00000000" w:rsidDel="00000000" w:rsidP="00000000" w:rsidRDefault="00000000" w:rsidRPr="00000000" w14:paraId="0000020A">
            <w:pPr>
              <w:numPr>
                <w:ilvl w:val="0"/>
                <w:numId w:val="22"/>
              </w:numPr>
              <w:tabs>
                <w:tab w:val="left" w:leader="none" w:pos="360"/>
              </w:tabs>
              <w:spacing w:before="0" w:lineRule="auto"/>
              <w:ind w:left="720" w:hanging="360"/>
              <w:jc w:val="both"/>
              <w:rPr/>
            </w:pPr>
            <w:r w:rsidDel="00000000" w:rsidR="00000000" w:rsidRPr="00000000">
              <w:rPr>
                <w:rtl w:val="0"/>
              </w:rPr>
              <w:t xml:space="preserve">Спрощене врегулювання: Можливість подання заяви про страховий випадок через месенджери (Viber/Telegram) або мобільний додаток.</w:t>
            </w:r>
          </w:p>
          <w:p w:rsidR="00000000" w:rsidDel="00000000" w:rsidP="00000000" w:rsidRDefault="00000000" w:rsidRPr="00000000" w14:paraId="0000020B">
            <w:pPr>
              <w:numPr>
                <w:ilvl w:val="0"/>
                <w:numId w:val="22"/>
              </w:numPr>
              <w:tabs>
                <w:tab w:val="left" w:leader="none" w:pos="360"/>
              </w:tabs>
              <w:spacing w:before="0" w:lineRule="auto"/>
              <w:ind w:left="720" w:hanging="360"/>
              <w:jc w:val="both"/>
              <w:rPr/>
            </w:pPr>
            <w:r w:rsidDel="00000000" w:rsidR="00000000" w:rsidRPr="00000000">
              <w:rPr>
                <w:rtl w:val="0"/>
              </w:rPr>
              <w:t xml:space="preserve">Документообіг: Використання систем електронного підпису (Вчасно/Paperless) для підписання додаткових угод та корректировки списків застрахованих осіб.</w:t>
            </w:r>
          </w:p>
          <w:p w:rsidR="00000000" w:rsidDel="00000000" w:rsidP="00000000" w:rsidRDefault="00000000" w:rsidRPr="00000000" w14:paraId="0000020C">
            <w:pPr>
              <w:numPr>
                <w:ilvl w:val="0"/>
                <w:numId w:val="22"/>
              </w:numPr>
              <w:tabs>
                <w:tab w:val="left" w:leader="none" w:pos="360"/>
              </w:tabs>
              <w:spacing w:before="0" w:lineRule="auto"/>
              <w:ind w:left="720" w:hanging="360"/>
              <w:jc w:val="both"/>
              <w:rPr/>
            </w:pPr>
            <w:r w:rsidDel="00000000" w:rsidR="00000000" w:rsidRPr="00000000">
              <w:rPr>
                <w:rtl w:val="0"/>
              </w:rPr>
              <w:t xml:space="preserve">Гнучкість списків: Можливість щомісячного перерахунку страхової премії залежно від реальної кількості волонтерів/співробітників.</w:t>
            </w:r>
          </w:p>
          <w:p w:rsidR="00000000" w:rsidDel="00000000" w:rsidP="00000000" w:rsidRDefault="00000000" w:rsidRPr="00000000" w14:paraId="0000020D">
            <w:pPr>
              <w:tabs>
                <w:tab w:val="left" w:leader="none" w:pos="360"/>
              </w:tabs>
              <w:spacing w:before="0" w:lineRule="auto"/>
              <w:ind w:left="720" w:firstLine="0"/>
              <w:jc w:val="both"/>
              <w:rPr/>
            </w:pPr>
            <w:r w:rsidDel="00000000" w:rsidR="00000000" w:rsidRPr="00000000">
              <w:rPr>
                <w:rtl w:val="0"/>
              </w:rPr>
            </w:r>
          </w:p>
          <w:p w:rsidR="00000000" w:rsidDel="00000000" w:rsidP="00000000" w:rsidRDefault="00000000" w:rsidRPr="00000000" w14:paraId="0000020E">
            <w:pPr>
              <w:tabs>
                <w:tab w:val="left" w:leader="none" w:pos="360"/>
              </w:tabs>
              <w:spacing w:before="0" w:lineRule="auto"/>
              <w:jc w:val="both"/>
              <w:rPr>
                <w:b w:val="1"/>
                <w:bCs w:val="1"/>
              </w:rPr>
            </w:pPr>
            <w:r w:rsidDel="00000000" w:rsidR="00000000" w:rsidRPr="00000000">
              <w:rPr>
                <w:b w:val="1"/>
                <w:bCs w:val="1"/>
                <w:rtl w:val="0"/>
              </w:rPr>
              <w:t xml:space="preserve">Максимально допустимий </w:t>
            </w:r>
            <w:r w:rsidDel="00000000" w:rsidR="00000000" w:rsidRPr="00000000">
              <w:rPr>
                <w:b w:val="1"/>
                <w:bCs w:val="1"/>
                <w:rtl w:val="0"/>
              </w:rPr>
              <w:t xml:space="preserve"> бюджет - 1200 грн/особу на місяць</w:t>
            </w:r>
            <w:r w:rsidDel="00000000" w:rsidR="00000000" w:rsidRPr="00000000">
              <w:rPr>
                <w:rtl w:val="0"/>
              </w:rPr>
            </w:r>
          </w:p>
          <w:p w:rsidR="00000000" w:rsidDel="00000000" w:rsidP="00000000" w:rsidRDefault="00000000" w:rsidRPr="00000000" w14:paraId="0000020F">
            <w:pPr>
              <w:tabs>
                <w:tab w:val="left" w:leader="none" w:pos="360"/>
              </w:tabs>
              <w:spacing w:before="0" w:lineRule="auto"/>
              <w:jc w:val="both"/>
              <w:rPr>
                <w:b w:val="1"/>
                <w:bCs w:val="1"/>
              </w:rPr>
            </w:pPr>
            <w:r w:rsidDel="00000000" w:rsidR="00000000" w:rsidRPr="00000000">
              <w:rPr>
                <w:b w:val="1"/>
                <w:bCs w:val="1"/>
                <w:rtl w:val="0"/>
              </w:rPr>
              <w:t xml:space="preserve">Вказаний бюджет є орієнтовним, і учасникам тендеру рекомендується пропонувати оптимальні рішення щодо покриття в межах цього діапазону, чітко обґрунтовуючи витрати. Нижча вартість буде розглядатися як перевага.</w:t>
            </w:r>
            <w:r w:rsidDel="00000000" w:rsidR="00000000" w:rsidRPr="00000000">
              <w:rPr>
                <w:rtl w:val="0"/>
              </w:rPr>
            </w:r>
          </w:p>
          <w:p w:rsidR="00000000" w:rsidDel="00000000" w:rsidP="00000000" w:rsidRDefault="00000000" w:rsidRPr="00000000" w14:paraId="00000210">
            <w:pPr>
              <w:tabs>
                <w:tab w:val="left" w:leader="none" w:pos="360"/>
              </w:tabs>
              <w:spacing w:before="0" w:lineRule="auto"/>
              <w:jc w:val="both"/>
              <w:rPr>
                <w:b w:val="1"/>
                <w:bCs w:val="1"/>
              </w:rPr>
            </w:pPr>
            <w:r w:rsidDel="00000000" w:rsidR="00000000" w:rsidRPr="00000000">
              <w:rPr>
                <w:rtl w:val="0"/>
              </w:rPr>
            </w:r>
          </w:p>
          <w:p w:rsidR="00000000" w:rsidDel="00000000" w:rsidP="00000000" w:rsidRDefault="00000000" w:rsidRPr="00000000" w14:paraId="00000211">
            <w:pPr>
              <w:tabs>
                <w:tab w:val="left" w:leader="none" w:pos="360"/>
              </w:tabs>
              <w:spacing w:before="0" w:lineRule="auto"/>
              <w:jc w:val="both"/>
              <w:rPr>
                <w:b w:val="1"/>
                <w:bCs w:val="1"/>
              </w:rPr>
            </w:pPr>
            <w:r w:rsidDel="00000000" w:rsidR="00000000" w:rsidRPr="00000000">
              <w:rPr>
                <w:rtl w:val="0"/>
              </w:rPr>
            </w:r>
          </w:p>
          <w:p w:rsidR="00000000" w:rsidDel="00000000" w:rsidP="00000000" w:rsidRDefault="00000000" w:rsidRPr="00000000" w14:paraId="00000212">
            <w:pPr>
              <w:tabs>
                <w:tab w:val="left" w:leader="none" w:pos="360"/>
              </w:tabs>
              <w:spacing w:before="0" w:lineRule="auto"/>
              <w:ind w:left="0" w:firstLine="0"/>
              <w:jc w:val="both"/>
              <w:rPr/>
            </w:pPr>
            <w:r w:rsidDel="00000000" w:rsidR="00000000" w:rsidRPr="00000000">
              <w:rPr>
                <w:rtl w:val="0"/>
              </w:rPr>
            </w:r>
          </w:p>
          <w:p w:rsidR="00000000" w:rsidDel="00000000" w:rsidP="00000000" w:rsidRDefault="00000000" w:rsidRPr="00000000" w14:paraId="00000213">
            <w:pPr>
              <w:tabs>
                <w:tab w:val="left" w:leader="none" w:pos="360"/>
              </w:tabs>
              <w:spacing w:before="0" w:lineRule="auto"/>
              <w:ind w:left="720" w:firstLine="0"/>
              <w:jc w:val="both"/>
              <w:rPr/>
            </w:pPr>
            <w:r w:rsidDel="00000000" w:rsidR="00000000" w:rsidRPr="00000000">
              <w:rPr>
                <w:rtl w:val="0"/>
              </w:rPr>
            </w:r>
          </w:p>
          <w:p w:rsidR="00000000" w:rsidDel="00000000" w:rsidP="00000000" w:rsidRDefault="00000000" w:rsidRPr="00000000" w14:paraId="00000214">
            <w:pPr>
              <w:tabs>
                <w:tab w:val="left" w:leader="none" w:pos="360"/>
              </w:tabs>
              <w:spacing w:before="0" w:lineRule="auto"/>
              <w:jc w:val="both"/>
              <w:rPr/>
            </w:pPr>
            <w:r w:rsidDel="00000000" w:rsidR="00000000" w:rsidRPr="00000000">
              <w:rPr>
                <w:rtl w:val="0"/>
              </w:rPr>
            </w:r>
          </w:p>
        </w:tc>
      </w:tr>
    </w:tbl>
    <w:p w:rsidR="00000000" w:rsidDel="00000000" w:rsidP="00000000" w:rsidRDefault="00000000" w:rsidRPr="00000000" w14:paraId="00000215">
      <w:pPr>
        <w:rPr>
          <w:b w:val="1"/>
          <w:bCs w:val="1"/>
        </w:rPr>
        <w:sectPr>
          <w:footerReference r:id="rId18" w:type="default"/>
          <w:footerReference r:id="rId19" w:type="first"/>
          <w:footerReference r:id="rId20" w:type="even"/>
          <w:pgSz w:h="16838" w:w="11906" w:orient="portrait"/>
          <w:pgMar w:bottom="990" w:top="998" w:left="630" w:right="990" w:header="360" w:footer="240"/>
          <w:pgNumType w:start="1"/>
        </w:sectPr>
      </w:pPr>
      <w:bookmarkStart w:colFirst="0" w:colLast="0" w:name="_heading=h.bp2wazyv0y73" w:id="37"/>
      <w:bookmarkEnd w:id="37"/>
      <w:r w:rsidDel="00000000" w:rsidR="00000000" w:rsidRPr="00000000">
        <w:br w:type="page"/>
      </w:r>
      <w:r w:rsidDel="00000000" w:rsidR="00000000" w:rsidRPr="00000000">
        <w:rPr>
          <w:rtl w:val="0"/>
        </w:rPr>
      </w:r>
    </w:p>
    <w:p w:rsidR="00000000" w:rsidDel="00000000" w:rsidP="00000000" w:rsidRDefault="00000000" w:rsidRPr="00000000" w14:paraId="00000216">
      <w:pPr>
        <w:pStyle w:val="Heading2"/>
        <w:rPr>
          <w:rFonts w:ascii="Calibri" w:cs="Calibri" w:eastAsia="Calibri" w:hAnsi="Calibri"/>
          <w:i w:val="0"/>
          <w:iCs w:val="0"/>
          <w:color w:val="0070c0"/>
        </w:rPr>
      </w:pPr>
      <w:bookmarkStart w:colFirst="0" w:colLast="0" w:name="_heading=h.1szve3pyrvhy" w:id="38"/>
      <w:bookmarkEnd w:id="38"/>
      <w:r w:rsidDel="00000000" w:rsidR="00000000" w:rsidRPr="00000000">
        <w:rPr>
          <w:rFonts w:ascii="Calibri" w:cs="Calibri" w:eastAsia="Calibri" w:hAnsi="Calibri"/>
          <w:i w:val="0"/>
          <w:iCs w:val="0"/>
          <w:color w:val="0070c0"/>
          <w:rtl w:val="0"/>
        </w:rPr>
        <w:t xml:space="preserve">Attachment E: Past Performance/ Додаток E: Досвід роботи</w:t>
      </w:r>
    </w:p>
    <w:p w:rsidR="00000000" w:rsidDel="00000000" w:rsidP="00000000" w:rsidRDefault="00000000" w:rsidRPr="00000000" w14:paraId="00000217">
      <w:pPr>
        <w:tabs>
          <w:tab w:val="left" w:leader="none" w:pos="360"/>
        </w:tabs>
        <w:spacing w:before="0" w:lineRule="auto"/>
        <w:rPr/>
      </w:pPr>
      <w:r w:rsidDel="00000000" w:rsidR="00000000" w:rsidRPr="00000000">
        <w:rPr>
          <w:rtl w:val="0"/>
        </w:rPr>
      </w:r>
    </w:p>
    <w:p w:rsidR="00000000" w:rsidDel="00000000" w:rsidP="00000000" w:rsidRDefault="00000000" w:rsidRPr="00000000" w14:paraId="00000218">
      <w:pPr>
        <w:tabs>
          <w:tab w:val="left" w:leader="none" w:pos="360"/>
        </w:tabs>
        <w:spacing w:before="0" w:lineRule="auto"/>
        <w:rPr/>
      </w:pPr>
      <w:r w:rsidDel="00000000" w:rsidR="00000000" w:rsidRPr="00000000">
        <w:rPr>
          <w:rtl w:val="0"/>
        </w:rPr>
        <w:t xml:space="preserve">Include projects that best illustrate your work experience relevant to this RFP, sorted by decreasing order of completion date. Projects should have been undertaken in the past three years. /</w:t>
      </w:r>
    </w:p>
    <w:p w:rsidR="00000000" w:rsidDel="00000000" w:rsidP="00000000" w:rsidRDefault="00000000" w:rsidRPr="00000000" w14:paraId="00000219">
      <w:pPr>
        <w:tabs>
          <w:tab w:val="left" w:leader="none" w:pos="360"/>
        </w:tabs>
        <w:spacing w:before="0" w:lineRule="auto"/>
        <w:rPr/>
      </w:pPr>
      <w:r w:rsidDel="00000000" w:rsidR="00000000" w:rsidRPr="00000000">
        <w:rPr>
          <w:rtl w:val="0"/>
        </w:rPr>
      </w:r>
    </w:p>
    <w:p w:rsidR="00000000" w:rsidDel="00000000" w:rsidP="00000000" w:rsidRDefault="00000000" w:rsidRPr="00000000" w14:paraId="0000021A">
      <w:pPr>
        <w:tabs>
          <w:tab w:val="left" w:leader="none" w:pos="360"/>
        </w:tabs>
        <w:spacing w:before="0" w:lineRule="auto"/>
        <w:rPr/>
      </w:pPr>
      <w:r w:rsidDel="00000000" w:rsidR="00000000" w:rsidRPr="00000000">
        <w:rPr>
          <w:rtl w:val="0"/>
        </w:rPr>
        <w:t xml:space="preserve">Просимо включити проекти, які найкраще ілюструють ваш досвід роботи, актуальний для цього Запиту, починаючи з останнього проекту. Беруться до уваги послуги здійснені протягом минулих трьох років. </w:t>
      </w:r>
    </w:p>
    <w:p w:rsidR="00000000" w:rsidDel="00000000" w:rsidP="00000000" w:rsidRDefault="00000000" w:rsidRPr="00000000" w14:paraId="0000021B">
      <w:pPr>
        <w:tabs>
          <w:tab w:val="left" w:leader="none" w:pos="360"/>
        </w:tabs>
        <w:spacing w:before="0" w:lineRule="auto"/>
        <w:rPr>
          <w:b w:val="1"/>
          <w:bCs w:val="1"/>
          <w:color w:val="4f81bd"/>
        </w:rPr>
      </w:pPr>
      <w:r w:rsidDel="00000000" w:rsidR="00000000" w:rsidRPr="00000000">
        <w:rPr>
          <w:rtl w:val="0"/>
        </w:rPr>
      </w:r>
    </w:p>
    <w:tbl>
      <w:tblPr>
        <w:tblStyle w:val="Table9"/>
        <w:tblW w:w="148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
        <w:gridCol w:w="1350"/>
        <w:gridCol w:w="1515"/>
        <w:gridCol w:w="1650"/>
        <w:gridCol w:w="2025"/>
        <w:gridCol w:w="2730"/>
        <w:gridCol w:w="5070"/>
        <w:tblGridChange w:id="0">
          <w:tblGrid>
            <w:gridCol w:w="495"/>
            <w:gridCol w:w="1350"/>
            <w:gridCol w:w="1515"/>
            <w:gridCol w:w="1650"/>
            <w:gridCol w:w="2025"/>
            <w:gridCol w:w="2730"/>
            <w:gridCol w:w="5070"/>
          </w:tblGrid>
        </w:tblGridChange>
      </w:tblGrid>
      <w:tr>
        <w:trPr>
          <w:cantSplit w:val="0"/>
          <w:trHeight w:val="898" w:hRule="atLeast"/>
          <w:tblHeader w:val="0"/>
        </w:trPr>
        <w:tc>
          <w:tcPr/>
          <w:p w:rsidR="00000000" w:rsidDel="00000000" w:rsidP="00000000" w:rsidRDefault="00000000" w:rsidRPr="00000000" w14:paraId="0000021C">
            <w:pPr>
              <w:tabs>
                <w:tab w:val="left" w:leader="none" w:pos="360"/>
              </w:tabs>
              <w:spacing w:before="0" w:lineRule="auto"/>
              <w:rPr/>
            </w:pPr>
            <w:r w:rsidDel="00000000" w:rsidR="00000000" w:rsidRPr="00000000">
              <w:rPr>
                <w:rtl w:val="0"/>
              </w:rPr>
              <w:t xml:space="preserve">№</w:t>
            </w:r>
          </w:p>
        </w:tc>
        <w:tc>
          <w:tcPr/>
          <w:p w:rsidR="00000000" w:rsidDel="00000000" w:rsidP="00000000" w:rsidRDefault="00000000" w:rsidRPr="00000000" w14:paraId="0000021D">
            <w:pPr>
              <w:tabs>
                <w:tab w:val="left" w:leader="none" w:pos="360"/>
              </w:tabs>
              <w:spacing w:before="0" w:lineRule="auto"/>
              <w:rPr/>
            </w:pPr>
            <w:r w:rsidDel="00000000" w:rsidR="00000000" w:rsidRPr="00000000">
              <w:rPr>
                <w:rtl w:val="0"/>
              </w:rPr>
              <w:t xml:space="preserve">Client/Organization Name/ Назва Клієнта / Організації</w:t>
            </w:r>
          </w:p>
        </w:tc>
        <w:tc>
          <w:tcPr/>
          <w:p w:rsidR="00000000" w:rsidDel="00000000" w:rsidP="00000000" w:rsidRDefault="00000000" w:rsidRPr="00000000" w14:paraId="0000021E">
            <w:pPr>
              <w:tabs>
                <w:tab w:val="left" w:leader="none" w:pos="360"/>
              </w:tabs>
              <w:spacing w:before="0" w:lineRule="auto"/>
              <w:rPr/>
            </w:pPr>
            <w:r w:rsidDel="00000000" w:rsidR="00000000" w:rsidRPr="00000000">
              <w:rPr>
                <w:rtl w:val="0"/>
              </w:rPr>
              <w:t xml:space="preserve">Type of insurance (VHI/HI)/ Вид страхування (ДМС/НВ)</w:t>
            </w:r>
          </w:p>
        </w:tc>
        <w:tc>
          <w:tcPr/>
          <w:p w:rsidR="00000000" w:rsidDel="00000000" w:rsidP="00000000" w:rsidRDefault="00000000" w:rsidRPr="00000000" w14:paraId="0000021F">
            <w:pPr>
              <w:tabs>
                <w:tab w:val="left" w:leader="none" w:pos="360"/>
              </w:tabs>
              <w:spacing w:before="0" w:lineRule="auto"/>
              <w:rPr/>
            </w:pPr>
            <w:r w:rsidDel="00000000" w:rsidR="00000000" w:rsidRPr="00000000">
              <w:rPr>
                <w:rtl w:val="0"/>
              </w:rPr>
              <w:t xml:space="preserve">Number of insured persons/   К-ть застрахованих осіб</w:t>
            </w:r>
          </w:p>
        </w:tc>
        <w:tc>
          <w:tcPr/>
          <w:p w:rsidR="00000000" w:rsidDel="00000000" w:rsidP="00000000" w:rsidRDefault="00000000" w:rsidRPr="00000000" w14:paraId="00000220">
            <w:pPr>
              <w:tabs>
                <w:tab w:val="left" w:leader="none" w:pos="360"/>
              </w:tabs>
              <w:spacing w:before="0" w:lineRule="auto"/>
              <w:rPr/>
            </w:pPr>
            <w:r w:rsidDel="00000000" w:rsidR="00000000" w:rsidRPr="00000000">
              <w:rPr>
                <w:rtl w:val="0"/>
              </w:rPr>
              <w:t xml:space="preserve">Service Period (Start Date – End Date)/ Період надання послуг (Дата поч. - Дата заверш.)</w:t>
            </w:r>
          </w:p>
        </w:tc>
        <w:tc>
          <w:tcPr/>
          <w:p w:rsidR="00000000" w:rsidDel="00000000" w:rsidP="00000000" w:rsidRDefault="00000000" w:rsidRPr="00000000" w14:paraId="00000221">
            <w:pPr>
              <w:tabs>
                <w:tab w:val="left" w:leader="none" w:pos="360"/>
              </w:tabs>
              <w:spacing w:before="0" w:lineRule="auto"/>
              <w:rPr/>
            </w:pPr>
            <w:r w:rsidDel="00000000" w:rsidR="00000000" w:rsidRPr="00000000">
              <w:rPr>
                <w:rtl w:val="0"/>
              </w:rPr>
              <w:t xml:space="preserve">Was coverage for war risks included? (YES/NO)/          Чи було включено покриття воєнних ризиків? (ТАК/НІ)</w:t>
            </w:r>
          </w:p>
        </w:tc>
        <w:tc>
          <w:tcPr/>
          <w:p w:rsidR="00000000" w:rsidDel="00000000" w:rsidP="00000000" w:rsidRDefault="00000000" w:rsidRPr="00000000" w14:paraId="00000222">
            <w:pPr>
              <w:tabs>
                <w:tab w:val="left" w:leader="none" w:pos="360"/>
              </w:tabs>
              <w:spacing w:before="0" w:lineRule="auto"/>
              <w:rPr/>
            </w:pPr>
            <w:r w:rsidDel="00000000" w:rsidR="00000000" w:rsidRPr="00000000">
              <w:rPr>
                <w:rtl w:val="0"/>
              </w:rPr>
              <w:t xml:space="preserve">Contact information for recommendations (Email/Phone)/ Контакти для отримання рекомендацій (Email/Тел.)</w:t>
            </w:r>
          </w:p>
        </w:tc>
      </w:tr>
      <w:tr>
        <w:trPr>
          <w:cantSplit w:val="0"/>
          <w:trHeight w:val="692" w:hRule="atLeast"/>
          <w:tblHeader w:val="0"/>
        </w:trPr>
        <w:tc>
          <w:tcPr/>
          <w:p w:rsidR="00000000" w:rsidDel="00000000" w:rsidP="00000000" w:rsidRDefault="00000000" w:rsidRPr="00000000" w14:paraId="00000223">
            <w:pPr>
              <w:tabs>
                <w:tab w:val="left" w:leader="none" w:pos="360"/>
              </w:tabs>
              <w:spacing w:before="0" w:lineRule="auto"/>
              <w:rPr>
                <w:b w:val="1"/>
                <w:bCs w:val="1"/>
                <w:color w:val="4f81bd"/>
              </w:rPr>
            </w:pPr>
            <w:r w:rsidDel="00000000" w:rsidR="00000000" w:rsidRPr="00000000">
              <w:rPr>
                <w:b w:val="1"/>
                <w:bCs w:val="1"/>
                <w:color w:val="4f81bd"/>
                <w:rtl w:val="0"/>
              </w:rPr>
              <w:t xml:space="preserve">1</w:t>
            </w:r>
          </w:p>
        </w:tc>
        <w:tc>
          <w:tcPr/>
          <w:p w:rsidR="00000000" w:rsidDel="00000000" w:rsidP="00000000" w:rsidRDefault="00000000" w:rsidRPr="00000000" w14:paraId="00000224">
            <w:pPr>
              <w:tabs>
                <w:tab w:val="left" w:leader="none" w:pos="360"/>
              </w:tabs>
              <w:spacing w:before="0" w:lineRule="auto"/>
              <w:rPr>
                <w:b w:val="1"/>
                <w:bCs w:val="1"/>
                <w:color w:val="4f81bd"/>
              </w:rPr>
            </w:pPr>
            <w:r w:rsidDel="00000000" w:rsidR="00000000" w:rsidRPr="00000000">
              <w:rPr>
                <w:rtl w:val="0"/>
              </w:rPr>
            </w:r>
          </w:p>
        </w:tc>
        <w:tc>
          <w:tcPr/>
          <w:p w:rsidR="00000000" w:rsidDel="00000000" w:rsidP="00000000" w:rsidRDefault="00000000" w:rsidRPr="00000000" w14:paraId="00000225">
            <w:pPr>
              <w:tabs>
                <w:tab w:val="left" w:leader="none" w:pos="360"/>
              </w:tabs>
              <w:spacing w:before="0" w:lineRule="auto"/>
              <w:rPr>
                <w:b w:val="1"/>
                <w:bCs w:val="1"/>
                <w:color w:val="4f81bd"/>
              </w:rPr>
            </w:pPr>
            <w:r w:rsidDel="00000000" w:rsidR="00000000" w:rsidRPr="00000000">
              <w:rPr>
                <w:rtl w:val="0"/>
              </w:rPr>
            </w:r>
          </w:p>
        </w:tc>
        <w:tc>
          <w:tcPr/>
          <w:p w:rsidR="00000000" w:rsidDel="00000000" w:rsidP="00000000" w:rsidRDefault="00000000" w:rsidRPr="00000000" w14:paraId="00000226">
            <w:pPr>
              <w:tabs>
                <w:tab w:val="left" w:leader="none" w:pos="360"/>
              </w:tabs>
              <w:spacing w:before="0" w:lineRule="auto"/>
              <w:rPr>
                <w:b w:val="1"/>
                <w:bCs w:val="1"/>
                <w:color w:val="4f81bd"/>
              </w:rPr>
            </w:pPr>
            <w:r w:rsidDel="00000000" w:rsidR="00000000" w:rsidRPr="00000000">
              <w:rPr>
                <w:rtl w:val="0"/>
              </w:rPr>
            </w:r>
          </w:p>
        </w:tc>
        <w:tc>
          <w:tcPr/>
          <w:p w:rsidR="00000000" w:rsidDel="00000000" w:rsidP="00000000" w:rsidRDefault="00000000" w:rsidRPr="00000000" w14:paraId="00000227">
            <w:pPr>
              <w:tabs>
                <w:tab w:val="left" w:leader="none" w:pos="360"/>
              </w:tabs>
              <w:spacing w:before="0" w:lineRule="auto"/>
              <w:rPr>
                <w:b w:val="1"/>
                <w:bCs w:val="1"/>
                <w:color w:val="4f81bd"/>
              </w:rPr>
            </w:pPr>
            <w:r w:rsidDel="00000000" w:rsidR="00000000" w:rsidRPr="00000000">
              <w:rPr>
                <w:rtl w:val="0"/>
              </w:rPr>
            </w:r>
          </w:p>
        </w:tc>
        <w:tc>
          <w:tcPr/>
          <w:p w:rsidR="00000000" w:rsidDel="00000000" w:rsidP="00000000" w:rsidRDefault="00000000" w:rsidRPr="00000000" w14:paraId="00000228">
            <w:pPr>
              <w:tabs>
                <w:tab w:val="left" w:leader="none" w:pos="360"/>
              </w:tabs>
              <w:spacing w:before="0" w:lineRule="auto"/>
              <w:rPr>
                <w:b w:val="1"/>
                <w:bCs w:val="1"/>
                <w:color w:val="4f81bd"/>
              </w:rPr>
            </w:pPr>
            <w:r w:rsidDel="00000000" w:rsidR="00000000" w:rsidRPr="00000000">
              <w:rPr>
                <w:rtl w:val="0"/>
              </w:rPr>
            </w:r>
          </w:p>
        </w:tc>
        <w:tc>
          <w:tcPr/>
          <w:p w:rsidR="00000000" w:rsidDel="00000000" w:rsidP="00000000" w:rsidRDefault="00000000" w:rsidRPr="00000000" w14:paraId="00000229">
            <w:pPr>
              <w:tabs>
                <w:tab w:val="left" w:leader="none" w:pos="360"/>
              </w:tabs>
              <w:spacing w:before="0" w:lineRule="auto"/>
              <w:rPr>
                <w:b w:val="1"/>
                <w:bCs w:val="1"/>
                <w:color w:val="4f81bd"/>
              </w:rPr>
            </w:pPr>
            <w:r w:rsidDel="00000000" w:rsidR="00000000" w:rsidRPr="00000000">
              <w:rPr>
                <w:rtl w:val="0"/>
              </w:rPr>
            </w:r>
          </w:p>
        </w:tc>
      </w:tr>
      <w:tr>
        <w:trPr>
          <w:cantSplit w:val="0"/>
          <w:trHeight w:val="628" w:hRule="atLeast"/>
          <w:tblHeader w:val="0"/>
        </w:trPr>
        <w:tc>
          <w:tcPr/>
          <w:p w:rsidR="00000000" w:rsidDel="00000000" w:rsidP="00000000" w:rsidRDefault="00000000" w:rsidRPr="00000000" w14:paraId="0000022A">
            <w:pPr>
              <w:tabs>
                <w:tab w:val="left" w:leader="none" w:pos="360"/>
              </w:tabs>
              <w:spacing w:before="0" w:lineRule="auto"/>
              <w:rPr>
                <w:b w:val="1"/>
                <w:bCs w:val="1"/>
                <w:color w:val="4f81bd"/>
              </w:rPr>
            </w:pPr>
            <w:r w:rsidDel="00000000" w:rsidR="00000000" w:rsidRPr="00000000">
              <w:rPr>
                <w:b w:val="1"/>
                <w:bCs w:val="1"/>
                <w:color w:val="4f81bd"/>
                <w:rtl w:val="0"/>
              </w:rPr>
              <w:t xml:space="preserve">2</w:t>
            </w:r>
          </w:p>
        </w:tc>
        <w:tc>
          <w:tcPr/>
          <w:p w:rsidR="00000000" w:rsidDel="00000000" w:rsidP="00000000" w:rsidRDefault="00000000" w:rsidRPr="00000000" w14:paraId="0000022B">
            <w:pPr>
              <w:tabs>
                <w:tab w:val="left" w:leader="none" w:pos="360"/>
              </w:tabs>
              <w:spacing w:before="0" w:lineRule="auto"/>
              <w:rPr>
                <w:b w:val="1"/>
                <w:bCs w:val="1"/>
                <w:color w:val="4f81bd"/>
              </w:rPr>
            </w:pPr>
            <w:r w:rsidDel="00000000" w:rsidR="00000000" w:rsidRPr="00000000">
              <w:rPr>
                <w:rtl w:val="0"/>
              </w:rPr>
            </w:r>
          </w:p>
        </w:tc>
        <w:tc>
          <w:tcPr/>
          <w:p w:rsidR="00000000" w:rsidDel="00000000" w:rsidP="00000000" w:rsidRDefault="00000000" w:rsidRPr="00000000" w14:paraId="0000022C">
            <w:pPr>
              <w:tabs>
                <w:tab w:val="left" w:leader="none" w:pos="360"/>
              </w:tabs>
              <w:spacing w:before="0" w:lineRule="auto"/>
              <w:rPr>
                <w:b w:val="1"/>
                <w:bCs w:val="1"/>
                <w:color w:val="4f81bd"/>
              </w:rPr>
            </w:pPr>
            <w:r w:rsidDel="00000000" w:rsidR="00000000" w:rsidRPr="00000000">
              <w:rPr>
                <w:rtl w:val="0"/>
              </w:rPr>
            </w:r>
          </w:p>
        </w:tc>
        <w:tc>
          <w:tcPr/>
          <w:p w:rsidR="00000000" w:rsidDel="00000000" w:rsidP="00000000" w:rsidRDefault="00000000" w:rsidRPr="00000000" w14:paraId="0000022D">
            <w:pPr>
              <w:tabs>
                <w:tab w:val="left" w:leader="none" w:pos="360"/>
              </w:tabs>
              <w:spacing w:before="0" w:lineRule="auto"/>
              <w:rPr>
                <w:b w:val="1"/>
                <w:bCs w:val="1"/>
                <w:color w:val="4f81bd"/>
              </w:rPr>
            </w:pPr>
            <w:r w:rsidDel="00000000" w:rsidR="00000000" w:rsidRPr="00000000">
              <w:rPr>
                <w:rtl w:val="0"/>
              </w:rPr>
            </w:r>
          </w:p>
        </w:tc>
        <w:tc>
          <w:tcPr/>
          <w:p w:rsidR="00000000" w:rsidDel="00000000" w:rsidP="00000000" w:rsidRDefault="00000000" w:rsidRPr="00000000" w14:paraId="0000022E">
            <w:pPr>
              <w:tabs>
                <w:tab w:val="left" w:leader="none" w:pos="360"/>
              </w:tabs>
              <w:spacing w:before="0" w:lineRule="auto"/>
              <w:rPr>
                <w:b w:val="1"/>
                <w:bCs w:val="1"/>
                <w:color w:val="4f81bd"/>
              </w:rPr>
            </w:pPr>
            <w:r w:rsidDel="00000000" w:rsidR="00000000" w:rsidRPr="00000000">
              <w:rPr>
                <w:rtl w:val="0"/>
              </w:rPr>
            </w:r>
          </w:p>
        </w:tc>
        <w:tc>
          <w:tcPr/>
          <w:p w:rsidR="00000000" w:rsidDel="00000000" w:rsidP="00000000" w:rsidRDefault="00000000" w:rsidRPr="00000000" w14:paraId="0000022F">
            <w:pPr>
              <w:tabs>
                <w:tab w:val="left" w:leader="none" w:pos="360"/>
              </w:tabs>
              <w:spacing w:before="0" w:lineRule="auto"/>
              <w:rPr>
                <w:b w:val="1"/>
                <w:bCs w:val="1"/>
                <w:color w:val="4f81bd"/>
              </w:rPr>
            </w:pPr>
            <w:r w:rsidDel="00000000" w:rsidR="00000000" w:rsidRPr="00000000">
              <w:rPr>
                <w:rtl w:val="0"/>
              </w:rPr>
            </w:r>
          </w:p>
        </w:tc>
        <w:tc>
          <w:tcPr/>
          <w:p w:rsidR="00000000" w:rsidDel="00000000" w:rsidP="00000000" w:rsidRDefault="00000000" w:rsidRPr="00000000" w14:paraId="00000230">
            <w:pPr>
              <w:tabs>
                <w:tab w:val="left" w:leader="none" w:pos="360"/>
              </w:tabs>
              <w:spacing w:before="0" w:lineRule="auto"/>
              <w:rPr>
                <w:b w:val="1"/>
                <w:bCs w:val="1"/>
                <w:color w:val="4f81bd"/>
              </w:rPr>
            </w:pPr>
            <w:r w:rsidDel="00000000" w:rsidR="00000000" w:rsidRPr="00000000">
              <w:rPr>
                <w:rtl w:val="0"/>
              </w:rPr>
            </w:r>
          </w:p>
        </w:tc>
      </w:tr>
      <w:tr>
        <w:trPr>
          <w:cantSplit w:val="0"/>
          <w:trHeight w:val="637" w:hRule="atLeast"/>
          <w:tblHeader w:val="0"/>
        </w:trPr>
        <w:tc>
          <w:tcPr/>
          <w:p w:rsidR="00000000" w:rsidDel="00000000" w:rsidP="00000000" w:rsidRDefault="00000000" w:rsidRPr="00000000" w14:paraId="00000231">
            <w:pPr>
              <w:tabs>
                <w:tab w:val="left" w:leader="none" w:pos="360"/>
              </w:tabs>
              <w:spacing w:before="0" w:lineRule="auto"/>
              <w:rPr>
                <w:b w:val="1"/>
                <w:bCs w:val="1"/>
                <w:color w:val="4f81bd"/>
              </w:rPr>
            </w:pPr>
            <w:r w:rsidDel="00000000" w:rsidR="00000000" w:rsidRPr="00000000">
              <w:rPr>
                <w:b w:val="1"/>
                <w:bCs w:val="1"/>
                <w:color w:val="4f81bd"/>
                <w:rtl w:val="0"/>
              </w:rPr>
              <w:t xml:space="preserve">3</w:t>
            </w:r>
          </w:p>
        </w:tc>
        <w:tc>
          <w:tcPr/>
          <w:p w:rsidR="00000000" w:rsidDel="00000000" w:rsidP="00000000" w:rsidRDefault="00000000" w:rsidRPr="00000000" w14:paraId="00000232">
            <w:pPr>
              <w:tabs>
                <w:tab w:val="left" w:leader="none" w:pos="360"/>
              </w:tabs>
              <w:spacing w:before="0" w:lineRule="auto"/>
              <w:rPr>
                <w:b w:val="1"/>
                <w:bCs w:val="1"/>
                <w:color w:val="4f81bd"/>
              </w:rPr>
            </w:pPr>
            <w:r w:rsidDel="00000000" w:rsidR="00000000" w:rsidRPr="00000000">
              <w:rPr>
                <w:rtl w:val="0"/>
              </w:rPr>
            </w:r>
          </w:p>
        </w:tc>
        <w:tc>
          <w:tcPr/>
          <w:p w:rsidR="00000000" w:rsidDel="00000000" w:rsidP="00000000" w:rsidRDefault="00000000" w:rsidRPr="00000000" w14:paraId="00000233">
            <w:pPr>
              <w:tabs>
                <w:tab w:val="left" w:leader="none" w:pos="360"/>
              </w:tabs>
              <w:spacing w:before="0" w:lineRule="auto"/>
              <w:rPr>
                <w:b w:val="1"/>
                <w:bCs w:val="1"/>
                <w:color w:val="4f81bd"/>
              </w:rPr>
            </w:pPr>
            <w:r w:rsidDel="00000000" w:rsidR="00000000" w:rsidRPr="00000000">
              <w:rPr>
                <w:rtl w:val="0"/>
              </w:rPr>
            </w:r>
          </w:p>
        </w:tc>
        <w:tc>
          <w:tcPr/>
          <w:p w:rsidR="00000000" w:rsidDel="00000000" w:rsidP="00000000" w:rsidRDefault="00000000" w:rsidRPr="00000000" w14:paraId="00000234">
            <w:pPr>
              <w:tabs>
                <w:tab w:val="left" w:leader="none" w:pos="360"/>
              </w:tabs>
              <w:spacing w:before="0" w:lineRule="auto"/>
              <w:rPr>
                <w:b w:val="1"/>
                <w:bCs w:val="1"/>
                <w:color w:val="4f81bd"/>
              </w:rPr>
            </w:pPr>
            <w:r w:rsidDel="00000000" w:rsidR="00000000" w:rsidRPr="00000000">
              <w:rPr>
                <w:rtl w:val="0"/>
              </w:rPr>
            </w:r>
          </w:p>
        </w:tc>
        <w:tc>
          <w:tcPr/>
          <w:p w:rsidR="00000000" w:rsidDel="00000000" w:rsidP="00000000" w:rsidRDefault="00000000" w:rsidRPr="00000000" w14:paraId="00000235">
            <w:pPr>
              <w:tabs>
                <w:tab w:val="left" w:leader="none" w:pos="360"/>
              </w:tabs>
              <w:spacing w:before="0" w:lineRule="auto"/>
              <w:rPr>
                <w:b w:val="1"/>
                <w:bCs w:val="1"/>
                <w:color w:val="4f81bd"/>
              </w:rPr>
            </w:pPr>
            <w:r w:rsidDel="00000000" w:rsidR="00000000" w:rsidRPr="00000000">
              <w:rPr>
                <w:rtl w:val="0"/>
              </w:rPr>
            </w:r>
          </w:p>
        </w:tc>
        <w:tc>
          <w:tcPr/>
          <w:p w:rsidR="00000000" w:rsidDel="00000000" w:rsidP="00000000" w:rsidRDefault="00000000" w:rsidRPr="00000000" w14:paraId="00000236">
            <w:pPr>
              <w:tabs>
                <w:tab w:val="left" w:leader="none" w:pos="360"/>
              </w:tabs>
              <w:spacing w:before="0" w:lineRule="auto"/>
              <w:rPr>
                <w:b w:val="1"/>
                <w:bCs w:val="1"/>
                <w:color w:val="4f81bd"/>
              </w:rPr>
            </w:pPr>
            <w:r w:rsidDel="00000000" w:rsidR="00000000" w:rsidRPr="00000000">
              <w:rPr>
                <w:rtl w:val="0"/>
              </w:rPr>
            </w:r>
          </w:p>
        </w:tc>
        <w:tc>
          <w:tcPr/>
          <w:p w:rsidR="00000000" w:rsidDel="00000000" w:rsidP="00000000" w:rsidRDefault="00000000" w:rsidRPr="00000000" w14:paraId="00000237">
            <w:pPr>
              <w:tabs>
                <w:tab w:val="left" w:leader="none" w:pos="360"/>
              </w:tabs>
              <w:spacing w:before="0" w:lineRule="auto"/>
              <w:rPr>
                <w:b w:val="1"/>
                <w:bCs w:val="1"/>
                <w:color w:val="4f81bd"/>
              </w:rPr>
            </w:pPr>
            <w:r w:rsidDel="00000000" w:rsidR="00000000" w:rsidRPr="00000000">
              <w:rPr>
                <w:rtl w:val="0"/>
              </w:rPr>
            </w:r>
          </w:p>
        </w:tc>
      </w:tr>
      <w:tr>
        <w:trPr>
          <w:cantSplit w:val="0"/>
          <w:trHeight w:val="619" w:hRule="atLeast"/>
          <w:tblHeader w:val="0"/>
        </w:trPr>
        <w:tc>
          <w:tcPr/>
          <w:p w:rsidR="00000000" w:rsidDel="00000000" w:rsidP="00000000" w:rsidRDefault="00000000" w:rsidRPr="00000000" w14:paraId="00000238">
            <w:pPr>
              <w:tabs>
                <w:tab w:val="left" w:leader="none" w:pos="360"/>
              </w:tabs>
              <w:spacing w:before="0" w:lineRule="auto"/>
              <w:rPr>
                <w:b w:val="1"/>
                <w:bCs w:val="1"/>
                <w:color w:val="4f81bd"/>
              </w:rPr>
            </w:pPr>
            <w:r w:rsidDel="00000000" w:rsidR="00000000" w:rsidRPr="00000000">
              <w:rPr>
                <w:b w:val="1"/>
                <w:bCs w:val="1"/>
                <w:color w:val="4f81bd"/>
                <w:rtl w:val="0"/>
              </w:rPr>
              <w:t xml:space="preserve">4</w:t>
            </w:r>
          </w:p>
        </w:tc>
        <w:tc>
          <w:tcPr/>
          <w:p w:rsidR="00000000" w:rsidDel="00000000" w:rsidP="00000000" w:rsidRDefault="00000000" w:rsidRPr="00000000" w14:paraId="00000239">
            <w:pPr>
              <w:tabs>
                <w:tab w:val="left" w:leader="none" w:pos="360"/>
              </w:tabs>
              <w:spacing w:before="0" w:lineRule="auto"/>
              <w:rPr>
                <w:b w:val="1"/>
                <w:bCs w:val="1"/>
                <w:color w:val="4f81bd"/>
              </w:rPr>
            </w:pPr>
            <w:r w:rsidDel="00000000" w:rsidR="00000000" w:rsidRPr="00000000">
              <w:rPr>
                <w:rtl w:val="0"/>
              </w:rPr>
            </w:r>
          </w:p>
        </w:tc>
        <w:tc>
          <w:tcPr/>
          <w:p w:rsidR="00000000" w:rsidDel="00000000" w:rsidP="00000000" w:rsidRDefault="00000000" w:rsidRPr="00000000" w14:paraId="0000023A">
            <w:pPr>
              <w:tabs>
                <w:tab w:val="left" w:leader="none" w:pos="360"/>
              </w:tabs>
              <w:spacing w:before="0" w:lineRule="auto"/>
              <w:rPr>
                <w:b w:val="1"/>
                <w:bCs w:val="1"/>
                <w:color w:val="4f81bd"/>
              </w:rPr>
            </w:pPr>
            <w:r w:rsidDel="00000000" w:rsidR="00000000" w:rsidRPr="00000000">
              <w:rPr>
                <w:rtl w:val="0"/>
              </w:rPr>
            </w:r>
          </w:p>
        </w:tc>
        <w:tc>
          <w:tcPr/>
          <w:p w:rsidR="00000000" w:rsidDel="00000000" w:rsidP="00000000" w:rsidRDefault="00000000" w:rsidRPr="00000000" w14:paraId="0000023B">
            <w:pPr>
              <w:tabs>
                <w:tab w:val="left" w:leader="none" w:pos="360"/>
              </w:tabs>
              <w:spacing w:before="0" w:lineRule="auto"/>
              <w:rPr>
                <w:b w:val="1"/>
                <w:bCs w:val="1"/>
                <w:color w:val="4f81bd"/>
              </w:rPr>
            </w:pPr>
            <w:r w:rsidDel="00000000" w:rsidR="00000000" w:rsidRPr="00000000">
              <w:rPr>
                <w:rtl w:val="0"/>
              </w:rPr>
            </w:r>
          </w:p>
        </w:tc>
        <w:tc>
          <w:tcPr/>
          <w:p w:rsidR="00000000" w:rsidDel="00000000" w:rsidP="00000000" w:rsidRDefault="00000000" w:rsidRPr="00000000" w14:paraId="0000023C">
            <w:pPr>
              <w:tabs>
                <w:tab w:val="left" w:leader="none" w:pos="360"/>
              </w:tabs>
              <w:spacing w:before="0" w:lineRule="auto"/>
              <w:rPr>
                <w:b w:val="1"/>
                <w:bCs w:val="1"/>
                <w:color w:val="4f81bd"/>
              </w:rPr>
            </w:pPr>
            <w:r w:rsidDel="00000000" w:rsidR="00000000" w:rsidRPr="00000000">
              <w:rPr>
                <w:rtl w:val="0"/>
              </w:rPr>
            </w:r>
          </w:p>
        </w:tc>
        <w:tc>
          <w:tcPr/>
          <w:p w:rsidR="00000000" w:rsidDel="00000000" w:rsidP="00000000" w:rsidRDefault="00000000" w:rsidRPr="00000000" w14:paraId="0000023D">
            <w:pPr>
              <w:tabs>
                <w:tab w:val="left" w:leader="none" w:pos="360"/>
              </w:tabs>
              <w:spacing w:before="0" w:lineRule="auto"/>
              <w:rPr>
                <w:b w:val="1"/>
                <w:bCs w:val="1"/>
                <w:color w:val="4f81bd"/>
              </w:rPr>
            </w:pPr>
            <w:r w:rsidDel="00000000" w:rsidR="00000000" w:rsidRPr="00000000">
              <w:rPr>
                <w:rtl w:val="0"/>
              </w:rPr>
            </w:r>
          </w:p>
        </w:tc>
        <w:tc>
          <w:tcPr/>
          <w:p w:rsidR="00000000" w:rsidDel="00000000" w:rsidP="00000000" w:rsidRDefault="00000000" w:rsidRPr="00000000" w14:paraId="0000023E">
            <w:pPr>
              <w:tabs>
                <w:tab w:val="left" w:leader="none" w:pos="360"/>
              </w:tabs>
              <w:spacing w:before="0" w:lineRule="auto"/>
              <w:rPr>
                <w:b w:val="1"/>
                <w:bCs w:val="1"/>
                <w:color w:val="4f81bd"/>
              </w:rPr>
            </w:pPr>
            <w:r w:rsidDel="00000000" w:rsidR="00000000" w:rsidRPr="00000000">
              <w:rPr>
                <w:rtl w:val="0"/>
              </w:rPr>
            </w:r>
          </w:p>
        </w:tc>
      </w:tr>
      <w:tr>
        <w:trPr>
          <w:cantSplit w:val="0"/>
          <w:trHeight w:val="628" w:hRule="atLeast"/>
          <w:tblHeader w:val="0"/>
        </w:trPr>
        <w:tc>
          <w:tcPr/>
          <w:p w:rsidR="00000000" w:rsidDel="00000000" w:rsidP="00000000" w:rsidRDefault="00000000" w:rsidRPr="00000000" w14:paraId="0000023F">
            <w:pPr>
              <w:tabs>
                <w:tab w:val="left" w:leader="none" w:pos="360"/>
              </w:tabs>
              <w:spacing w:before="0" w:lineRule="auto"/>
              <w:rPr>
                <w:b w:val="1"/>
                <w:bCs w:val="1"/>
                <w:color w:val="4f81bd"/>
              </w:rPr>
            </w:pPr>
            <w:r w:rsidDel="00000000" w:rsidR="00000000" w:rsidRPr="00000000">
              <w:rPr>
                <w:b w:val="1"/>
                <w:bCs w:val="1"/>
                <w:color w:val="4f81bd"/>
                <w:rtl w:val="0"/>
              </w:rPr>
              <w:t xml:space="preserve">5</w:t>
            </w:r>
          </w:p>
        </w:tc>
        <w:tc>
          <w:tcPr/>
          <w:p w:rsidR="00000000" w:rsidDel="00000000" w:rsidP="00000000" w:rsidRDefault="00000000" w:rsidRPr="00000000" w14:paraId="00000240">
            <w:pPr>
              <w:tabs>
                <w:tab w:val="left" w:leader="none" w:pos="360"/>
              </w:tabs>
              <w:spacing w:before="0" w:lineRule="auto"/>
              <w:rPr>
                <w:b w:val="1"/>
                <w:bCs w:val="1"/>
                <w:color w:val="4f81bd"/>
              </w:rPr>
            </w:pPr>
            <w:r w:rsidDel="00000000" w:rsidR="00000000" w:rsidRPr="00000000">
              <w:rPr>
                <w:rtl w:val="0"/>
              </w:rPr>
            </w:r>
          </w:p>
        </w:tc>
        <w:tc>
          <w:tcPr/>
          <w:p w:rsidR="00000000" w:rsidDel="00000000" w:rsidP="00000000" w:rsidRDefault="00000000" w:rsidRPr="00000000" w14:paraId="00000241">
            <w:pPr>
              <w:tabs>
                <w:tab w:val="left" w:leader="none" w:pos="360"/>
              </w:tabs>
              <w:spacing w:before="0" w:lineRule="auto"/>
              <w:rPr>
                <w:b w:val="1"/>
                <w:bCs w:val="1"/>
                <w:color w:val="4f81bd"/>
              </w:rPr>
            </w:pPr>
            <w:r w:rsidDel="00000000" w:rsidR="00000000" w:rsidRPr="00000000">
              <w:rPr>
                <w:rtl w:val="0"/>
              </w:rPr>
            </w:r>
          </w:p>
        </w:tc>
        <w:tc>
          <w:tcPr/>
          <w:p w:rsidR="00000000" w:rsidDel="00000000" w:rsidP="00000000" w:rsidRDefault="00000000" w:rsidRPr="00000000" w14:paraId="00000242">
            <w:pPr>
              <w:tabs>
                <w:tab w:val="left" w:leader="none" w:pos="360"/>
              </w:tabs>
              <w:spacing w:before="0" w:lineRule="auto"/>
              <w:rPr>
                <w:b w:val="1"/>
                <w:bCs w:val="1"/>
                <w:color w:val="4f81bd"/>
              </w:rPr>
            </w:pPr>
            <w:r w:rsidDel="00000000" w:rsidR="00000000" w:rsidRPr="00000000">
              <w:rPr>
                <w:rtl w:val="0"/>
              </w:rPr>
            </w:r>
          </w:p>
        </w:tc>
        <w:tc>
          <w:tcPr/>
          <w:p w:rsidR="00000000" w:rsidDel="00000000" w:rsidP="00000000" w:rsidRDefault="00000000" w:rsidRPr="00000000" w14:paraId="00000243">
            <w:pPr>
              <w:tabs>
                <w:tab w:val="left" w:leader="none" w:pos="360"/>
              </w:tabs>
              <w:spacing w:before="0" w:lineRule="auto"/>
              <w:rPr>
                <w:b w:val="1"/>
                <w:bCs w:val="1"/>
                <w:color w:val="4f81bd"/>
              </w:rPr>
            </w:pPr>
            <w:r w:rsidDel="00000000" w:rsidR="00000000" w:rsidRPr="00000000">
              <w:rPr>
                <w:rtl w:val="0"/>
              </w:rPr>
            </w:r>
          </w:p>
        </w:tc>
        <w:tc>
          <w:tcPr/>
          <w:p w:rsidR="00000000" w:rsidDel="00000000" w:rsidP="00000000" w:rsidRDefault="00000000" w:rsidRPr="00000000" w14:paraId="00000244">
            <w:pPr>
              <w:tabs>
                <w:tab w:val="left" w:leader="none" w:pos="360"/>
              </w:tabs>
              <w:spacing w:before="0" w:lineRule="auto"/>
              <w:rPr>
                <w:b w:val="1"/>
                <w:bCs w:val="1"/>
                <w:color w:val="4f81bd"/>
              </w:rPr>
            </w:pPr>
            <w:r w:rsidDel="00000000" w:rsidR="00000000" w:rsidRPr="00000000">
              <w:rPr>
                <w:rtl w:val="0"/>
              </w:rPr>
            </w:r>
          </w:p>
        </w:tc>
        <w:tc>
          <w:tcPr/>
          <w:p w:rsidR="00000000" w:rsidDel="00000000" w:rsidP="00000000" w:rsidRDefault="00000000" w:rsidRPr="00000000" w14:paraId="00000245">
            <w:pPr>
              <w:tabs>
                <w:tab w:val="left" w:leader="none" w:pos="360"/>
              </w:tabs>
              <w:spacing w:before="0" w:lineRule="auto"/>
              <w:rPr>
                <w:b w:val="1"/>
                <w:bCs w:val="1"/>
                <w:color w:val="4f81bd"/>
              </w:rPr>
            </w:pPr>
            <w:r w:rsidDel="00000000" w:rsidR="00000000" w:rsidRPr="00000000">
              <w:rPr>
                <w:rtl w:val="0"/>
              </w:rPr>
            </w:r>
          </w:p>
        </w:tc>
      </w:tr>
    </w:tbl>
    <w:p w:rsidR="00000000" w:rsidDel="00000000" w:rsidP="00000000" w:rsidRDefault="00000000" w:rsidRPr="00000000" w14:paraId="00000246">
      <w:pPr>
        <w:tabs>
          <w:tab w:val="left" w:leader="none" w:pos="360"/>
        </w:tabs>
        <w:spacing w:before="0" w:lineRule="auto"/>
        <w:rPr/>
        <w:sectPr>
          <w:type w:val="nextPage"/>
          <w:pgSz w:h="11906" w:w="16838" w:orient="landscape"/>
          <w:pgMar w:bottom="994" w:top="634" w:left="994" w:right="994" w:header="360" w:footer="245"/>
        </w:sectPr>
      </w:pPr>
      <w:r w:rsidDel="00000000" w:rsidR="00000000" w:rsidRPr="00000000">
        <w:rPr>
          <w:rtl w:val="0"/>
        </w:rPr>
      </w:r>
    </w:p>
    <w:p w:rsidR="00000000" w:rsidDel="00000000" w:rsidP="00000000" w:rsidRDefault="00000000" w:rsidRPr="00000000" w14:paraId="00000247">
      <w:pPr>
        <w:pStyle w:val="Heading2"/>
        <w:rPr>
          <w:rFonts w:ascii="Calibri" w:cs="Calibri" w:eastAsia="Calibri" w:hAnsi="Calibri"/>
          <w:i w:val="0"/>
          <w:iCs w:val="0"/>
          <w:color w:val="000000"/>
        </w:rPr>
      </w:pPr>
      <w:bookmarkStart w:colFirst="0" w:colLast="0" w:name="_heading=h.2lcco5ghw1bq" w:id="39"/>
      <w:bookmarkEnd w:id="39"/>
      <w:r w:rsidDel="00000000" w:rsidR="00000000" w:rsidRPr="00000000">
        <w:rPr>
          <w:rFonts w:ascii="Calibri" w:cs="Calibri" w:eastAsia="Calibri" w:hAnsi="Calibri"/>
          <w:i w:val="0"/>
          <w:iCs w:val="0"/>
          <w:color w:val="000000"/>
          <w:rtl w:val="0"/>
        </w:rPr>
        <w:t xml:space="preserve">Proposal Checklist ( for self-check)/ Контрольний список ( для перевірки)</w:t>
      </w:r>
    </w:p>
    <w:p w:rsidR="00000000" w:rsidDel="00000000" w:rsidP="00000000" w:rsidRDefault="00000000" w:rsidRPr="00000000" w14:paraId="00000248">
      <w:pPr>
        <w:tabs>
          <w:tab w:val="left" w:leader="none" w:pos="360"/>
        </w:tabs>
        <w:spacing w:before="0" w:lineRule="auto"/>
        <w:rPr/>
      </w:pPr>
      <w:r w:rsidDel="00000000" w:rsidR="00000000" w:rsidRPr="00000000">
        <w:rPr>
          <w:rtl w:val="0"/>
        </w:rPr>
      </w:r>
    </w:p>
    <w:p w:rsidR="00000000" w:rsidDel="00000000" w:rsidP="00000000" w:rsidRDefault="00000000" w:rsidRPr="00000000" w14:paraId="00000249">
      <w:pPr>
        <w:tabs>
          <w:tab w:val="left" w:leader="none" w:pos="360"/>
        </w:tabs>
        <w:spacing w:before="0" w:lineRule="auto"/>
        <w:rPr/>
      </w:pPr>
      <w:r w:rsidDel="00000000" w:rsidR="00000000" w:rsidRPr="00000000">
        <w:rPr>
          <w:rtl w:val="0"/>
        </w:rPr>
        <w:t xml:space="preserve">__________________________________________________________________________</w:t>
      </w:r>
    </w:p>
    <w:p w:rsidR="00000000" w:rsidDel="00000000" w:rsidP="00000000" w:rsidRDefault="00000000" w:rsidRPr="00000000" w14:paraId="0000024A">
      <w:pPr>
        <w:tabs>
          <w:tab w:val="left" w:leader="none" w:pos="360"/>
        </w:tabs>
        <w:spacing w:before="0" w:lineRule="auto"/>
        <w:rPr/>
      </w:pPr>
      <w:r w:rsidDel="00000000" w:rsidR="00000000" w:rsidRPr="00000000">
        <w:rPr>
          <w:rtl w:val="0"/>
        </w:rPr>
        <w:t xml:space="preserve">Have you?/ Ви надіслали?</w:t>
      </w:r>
    </w:p>
    <w:p w:rsidR="00000000" w:rsidDel="00000000" w:rsidP="00000000" w:rsidRDefault="00000000" w:rsidRPr="00000000" w14:paraId="0000024B">
      <w:pPr>
        <w:tabs>
          <w:tab w:val="left" w:leader="none" w:pos="360"/>
        </w:tabs>
        <w:spacing w:before="0" w:lineRule="auto"/>
        <w:rPr/>
      </w:pPr>
      <w:r w:rsidDel="00000000" w:rsidR="00000000" w:rsidRPr="00000000">
        <w:rPr>
          <w:rtl w:val="0"/>
        </w:rPr>
      </w:r>
    </w:p>
    <w:p w:rsidR="00000000" w:rsidDel="00000000" w:rsidP="00000000" w:rsidRDefault="00000000" w:rsidRPr="00000000" w14:paraId="0000024C">
      <w:pPr>
        <w:tabs>
          <w:tab w:val="left" w:leader="none" w:pos="360"/>
        </w:tabs>
        <w:spacing w:before="0" w:lineRule="auto"/>
        <w:ind w:left="720" w:firstLine="0"/>
        <w:jc w:val="both"/>
        <w:rPr/>
      </w:pPr>
      <w:r w:rsidDel="00000000" w:rsidR="00000000" w:rsidRPr="00000000">
        <w:rPr>
          <w:rtl w:val="0"/>
        </w:rPr>
        <w:t xml:space="preserve">☐ Submitted your proposal to </w:t>
      </w:r>
      <w:hyperlink r:id="rId21">
        <w:r w:rsidDel="00000000" w:rsidR="00000000" w:rsidRPr="00000000">
          <w:rPr>
            <w:color w:val="0000ff"/>
            <w:u w:val="single"/>
            <w:rtl w:val="0"/>
          </w:rPr>
          <w:t xml:space="preserve">TenderInbox@team4ua.org</w:t>
        </w:r>
      </w:hyperlink>
      <w:r w:rsidDel="00000000" w:rsidR="00000000" w:rsidRPr="00000000">
        <w:rPr>
          <w:rtl w:val="0"/>
        </w:rPr>
        <w:t xml:space="preserve"> as specified in General Instructions above?/ Надіслали вашу пропозицію на</w:t>
      </w:r>
      <w:hyperlink r:id="rId22">
        <w:r w:rsidDel="00000000" w:rsidR="00000000" w:rsidRPr="00000000">
          <w:rPr>
            <w:color w:val="0000ff"/>
            <w:u w:val="single"/>
            <w:rtl w:val="0"/>
          </w:rPr>
          <w:t xml:space="preserve">TenderInbox@team4ua.org</w:t>
        </w:r>
      </w:hyperlink>
      <w:r w:rsidDel="00000000" w:rsidR="00000000" w:rsidRPr="00000000">
        <w:rPr>
          <w:rtl w:val="0"/>
        </w:rPr>
        <w:t xml:space="preserve"> , як зазначено у Загальних інструкціях вище?</w:t>
      </w:r>
    </w:p>
    <w:p w:rsidR="00000000" w:rsidDel="00000000" w:rsidP="00000000" w:rsidRDefault="00000000" w:rsidRPr="00000000" w14:paraId="0000024D">
      <w:pPr>
        <w:tabs>
          <w:tab w:val="left" w:leader="none" w:pos="360"/>
        </w:tabs>
        <w:spacing w:before="0" w:lineRule="auto"/>
        <w:rPr/>
      </w:pPr>
      <w:r w:rsidDel="00000000" w:rsidR="00000000" w:rsidRPr="00000000">
        <w:rPr>
          <w:rtl w:val="0"/>
        </w:rPr>
      </w:r>
    </w:p>
    <w:p w:rsidR="00000000" w:rsidDel="00000000" w:rsidP="00000000" w:rsidRDefault="00000000" w:rsidRPr="00000000" w14:paraId="0000024E">
      <w:pPr>
        <w:tabs>
          <w:tab w:val="left" w:leader="none" w:pos="360"/>
        </w:tabs>
        <w:spacing w:before="0" w:lineRule="auto"/>
        <w:rPr>
          <w:b w:val="1"/>
          <w:bCs w:val="1"/>
        </w:rPr>
      </w:pPr>
      <w:r w:rsidDel="00000000" w:rsidR="00000000" w:rsidRPr="00000000">
        <w:rPr>
          <w:b w:val="1"/>
          <w:bCs w:val="1"/>
          <w:rtl w:val="0"/>
        </w:rPr>
        <w:t xml:space="preserve">List of required documents : / Список необхідних документів :</w:t>
      </w:r>
    </w:p>
    <w:p w:rsidR="00000000" w:rsidDel="00000000" w:rsidP="00000000" w:rsidRDefault="00000000" w:rsidRPr="00000000" w14:paraId="0000024F">
      <w:pPr>
        <w:tabs>
          <w:tab w:val="left" w:leader="none" w:pos="360"/>
        </w:tabs>
        <w:spacing w:before="0" w:lineRule="auto"/>
        <w:ind w:left="720" w:firstLine="0"/>
        <w:jc w:val="both"/>
        <w:rPr/>
      </w:pPr>
      <w:r w:rsidDel="00000000" w:rsidR="00000000" w:rsidRPr="00000000">
        <w:rPr>
          <w:rtl w:val="0"/>
        </w:rPr>
      </w:r>
    </w:p>
    <w:p w:rsidR="00000000" w:rsidDel="00000000" w:rsidP="00000000" w:rsidRDefault="00000000" w:rsidRPr="00000000" w14:paraId="00000250">
      <w:pPr>
        <w:tabs>
          <w:tab w:val="left" w:leader="none" w:pos="360"/>
        </w:tabs>
        <w:spacing w:before="0" w:lineRule="auto"/>
        <w:ind w:left="720" w:firstLine="0"/>
        <w:jc w:val="both"/>
        <w:rPr/>
      </w:pPr>
      <w:r w:rsidDel="00000000" w:rsidR="00000000" w:rsidRPr="00000000">
        <w:rPr>
          <w:rtl w:val="0"/>
        </w:rPr>
        <w:t xml:space="preserve">☐ Signed Cover Letter (use template in Attachment D)/ Підписаний супровідний лист (будь ласка дивись Додаток D)</w:t>
      </w:r>
    </w:p>
    <w:p w:rsidR="00000000" w:rsidDel="00000000" w:rsidP="00000000" w:rsidRDefault="00000000" w:rsidRPr="00000000" w14:paraId="00000251">
      <w:pPr>
        <w:tabs>
          <w:tab w:val="left" w:leader="none" w:pos="360"/>
        </w:tabs>
        <w:spacing w:before="0" w:lineRule="auto"/>
        <w:jc w:val="both"/>
        <w:rPr/>
      </w:pPr>
      <w:r w:rsidDel="00000000" w:rsidR="00000000" w:rsidRPr="00000000">
        <w:rPr>
          <w:rtl w:val="0"/>
        </w:rPr>
      </w:r>
    </w:p>
    <w:p w:rsidR="00000000" w:rsidDel="00000000" w:rsidP="00000000" w:rsidRDefault="00000000" w:rsidRPr="00000000" w14:paraId="00000252">
      <w:pPr>
        <w:tabs>
          <w:tab w:val="left" w:leader="none" w:pos="360"/>
        </w:tabs>
        <w:spacing w:before="0" w:lineRule="auto"/>
        <w:ind w:left="720" w:firstLine="0"/>
        <w:jc w:val="both"/>
        <w:rPr/>
      </w:pPr>
      <w:r w:rsidDel="00000000" w:rsidR="00000000" w:rsidRPr="00000000">
        <w:rPr>
          <w:rtl w:val="0"/>
        </w:rPr>
      </w:r>
    </w:p>
    <w:p w:rsidR="00000000" w:rsidDel="00000000" w:rsidP="00000000" w:rsidRDefault="00000000" w:rsidRPr="00000000" w14:paraId="00000253">
      <w:pPr>
        <w:tabs>
          <w:tab w:val="left" w:leader="none" w:pos="360"/>
        </w:tabs>
        <w:spacing w:before="0" w:lineRule="auto"/>
        <w:ind w:left="720" w:firstLine="0"/>
        <w:jc w:val="both"/>
        <w:rPr/>
      </w:pPr>
      <w:r w:rsidDel="00000000" w:rsidR="00000000" w:rsidRPr="00000000">
        <w:rPr>
          <w:rtl w:val="0"/>
        </w:rPr>
        <w:t xml:space="preserve">☐ Financial offer (use the template in Attachment C)/ Додаток C</w:t>
      </w:r>
      <w:r w:rsidDel="00000000" w:rsidR="00000000" w:rsidRPr="00000000">
        <w:rPr>
          <w:b w:val="1"/>
          <w:bCs w:val="1"/>
          <w:rtl w:val="0"/>
        </w:rPr>
        <w:t xml:space="preserve">: </w:t>
      </w:r>
      <w:r w:rsidDel="00000000" w:rsidR="00000000" w:rsidRPr="00000000">
        <w:rPr>
          <w:rtl w:val="0"/>
        </w:rPr>
        <w:t xml:space="preserve">Комерційна пропозиція</w:t>
      </w:r>
    </w:p>
    <w:p w:rsidR="00000000" w:rsidDel="00000000" w:rsidP="00000000" w:rsidRDefault="00000000" w:rsidRPr="00000000" w14:paraId="00000254">
      <w:pPr>
        <w:tabs>
          <w:tab w:val="left" w:leader="none" w:pos="360"/>
        </w:tabs>
        <w:spacing w:before="0" w:lineRule="auto"/>
        <w:ind w:left="720" w:firstLine="0"/>
        <w:jc w:val="both"/>
        <w:rPr/>
      </w:pPr>
      <w:r w:rsidDel="00000000" w:rsidR="00000000" w:rsidRPr="00000000">
        <w:rPr>
          <w:rtl w:val="0"/>
        </w:rPr>
        <w:t xml:space="preserve">(будь ласка дивись Додаток С)</w:t>
      </w:r>
    </w:p>
    <w:p w:rsidR="00000000" w:rsidDel="00000000" w:rsidP="00000000" w:rsidRDefault="00000000" w:rsidRPr="00000000" w14:paraId="00000255">
      <w:pPr>
        <w:tabs>
          <w:tab w:val="left" w:leader="none" w:pos="360"/>
        </w:tabs>
        <w:spacing w:before="0" w:lineRule="auto"/>
        <w:ind w:left="720" w:firstLine="0"/>
        <w:jc w:val="both"/>
        <w:rPr/>
      </w:pPr>
      <w:r w:rsidDel="00000000" w:rsidR="00000000" w:rsidRPr="00000000">
        <w:rPr>
          <w:rtl w:val="0"/>
        </w:rPr>
      </w:r>
    </w:p>
    <w:p w:rsidR="00000000" w:rsidDel="00000000" w:rsidP="00000000" w:rsidRDefault="00000000" w:rsidRPr="00000000" w14:paraId="00000256">
      <w:pPr>
        <w:tabs>
          <w:tab w:val="left" w:leader="none" w:pos="360"/>
        </w:tabs>
        <w:spacing w:before="0" w:lineRule="auto"/>
        <w:ind w:left="720" w:firstLine="0"/>
        <w:jc w:val="both"/>
        <w:rPr/>
      </w:pPr>
      <w:r w:rsidDel="00000000" w:rsidR="00000000" w:rsidRPr="00000000">
        <w:rPr>
          <w:rtl w:val="0"/>
        </w:rPr>
        <w:t xml:space="preserve">☐ Attachment B: Technical Compliance Matrix  / Додаток B: Таблиця відповідності технічним вимогам</w:t>
      </w:r>
    </w:p>
    <w:p w:rsidR="00000000" w:rsidDel="00000000" w:rsidP="00000000" w:rsidRDefault="00000000" w:rsidRPr="00000000" w14:paraId="00000257">
      <w:pPr>
        <w:tabs>
          <w:tab w:val="left" w:leader="none" w:pos="360"/>
        </w:tabs>
        <w:spacing w:before="0" w:lineRule="auto"/>
        <w:ind w:left="720" w:firstLine="0"/>
        <w:jc w:val="both"/>
        <w:rPr/>
      </w:pPr>
      <w:r w:rsidDel="00000000" w:rsidR="00000000" w:rsidRPr="00000000">
        <w:rPr>
          <w:rtl w:val="0"/>
        </w:rPr>
      </w:r>
    </w:p>
    <w:p w:rsidR="00000000" w:rsidDel="00000000" w:rsidP="00000000" w:rsidRDefault="00000000" w:rsidRPr="00000000" w14:paraId="00000258">
      <w:pPr>
        <w:tabs>
          <w:tab w:val="left" w:leader="none" w:pos="360"/>
        </w:tabs>
        <w:spacing w:before="0" w:lineRule="auto"/>
        <w:ind w:left="720" w:firstLine="0"/>
        <w:jc w:val="both"/>
        <w:rPr/>
      </w:pPr>
      <w:r w:rsidDel="00000000" w:rsidR="00000000" w:rsidRPr="00000000">
        <w:rPr>
          <w:rtl w:val="0"/>
        </w:rPr>
        <w:t xml:space="preserve">☐ Documents used to determine qualification, including:/ Документи щодо визначення кваліфікації, в тому числі:</w:t>
      </w:r>
    </w:p>
    <w:p w:rsidR="00000000" w:rsidDel="00000000" w:rsidP="00000000" w:rsidRDefault="00000000" w:rsidRPr="00000000" w14:paraId="0000025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108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Valid local business registration (company registration documents, including document from the tax authority about VAT status)/ Дійсні реєстраційні документи (документи про реєстрацію компанії, включаючи документ від податкового органу про статус ПДВ)</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10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B">
      <w:pPr>
        <w:tabs>
          <w:tab w:val="left" w:leader="none" w:pos="360"/>
        </w:tabs>
        <w:spacing w:before="0" w:lineRule="auto"/>
        <w:ind w:left="720" w:firstLine="0"/>
        <w:rPr/>
      </w:pPr>
      <w:r w:rsidDel="00000000" w:rsidR="00000000" w:rsidRPr="00000000">
        <w:rPr>
          <w:rFonts w:ascii="Noto Sans Symbols" w:cs="Noto Sans Symbols" w:eastAsia="Noto Sans Symbols" w:hAnsi="Noto Sans Symbols"/>
          <w:highlight w:val="lightGray"/>
          <w:rtl w:val="0"/>
        </w:rPr>
        <w:t xml:space="preserve">☐ </w:t>
      </w:r>
      <w:r w:rsidDel="00000000" w:rsidR="00000000" w:rsidRPr="00000000">
        <w:rPr>
          <w:rtl w:val="0"/>
        </w:rPr>
        <w:t xml:space="preserve">Past Performance (use template in Attachment E)/ Досвід роботи (будь ласка дивись Додаток E)</w:t>
      </w:r>
    </w:p>
    <w:p w:rsidR="00000000" w:rsidDel="00000000" w:rsidP="00000000" w:rsidRDefault="00000000" w:rsidRPr="00000000" w14:paraId="0000025C">
      <w:pPr>
        <w:tabs>
          <w:tab w:val="left" w:leader="none" w:pos="360"/>
        </w:tabs>
        <w:spacing w:before="0" w:lineRule="auto"/>
        <w:ind w:left="720" w:firstLine="0"/>
        <w:rPr/>
      </w:pPr>
      <w:r w:rsidDel="00000000" w:rsidR="00000000" w:rsidRPr="00000000">
        <w:rPr>
          <w:rtl w:val="0"/>
        </w:rPr>
      </w:r>
    </w:p>
    <w:p w:rsidR="00000000" w:rsidDel="00000000" w:rsidP="00000000" w:rsidRDefault="00000000" w:rsidRPr="00000000" w14:paraId="0000025D">
      <w:pPr>
        <w:tabs>
          <w:tab w:val="left" w:leader="none" w:pos="360"/>
        </w:tabs>
        <w:spacing w:before="0" w:lineRule="auto"/>
        <w:ind w:left="720" w:firstLine="0"/>
        <w:rPr/>
      </w:pPr>
      <w:r w:rsidDel="00000000" w:rsidR="00000000" w:rsidRPr="00000000">
        <w:rPr>
          <w:rFonts w:ascii="Noto Sans Symbols" w:cs="Noto Sans Symbols" w:eastAsia="Noto Sans Symbols" w:hAnsi="Noto Sans Symbols"/>
          <w:highlight w:val="lightGray"/>
          <w:rtl w:val="0"/>
        </w:rPr>
        <w:t xml:space="preserve">☐ </w:t>
      </w:r>
      <w:r w:rsidDel="00000000" w:rsidR="00000000" w:rsidRPr="00000000">
        <w:rPr>
          <w:rtl w:val="0"/>
        </w:rPr>
        <w:t xml:space="preserve"> A Technical Proposal containing comprehensive information on the offered / Технічна пропозиція, що містить вичерпну інформацію про пропоновані послуги.</w:t>
      </w:r>
    </w:p>
    <w:p w:rsidR="00000000" w:rsidDel="00000000" w:rsidP="00000000" w:rsidRDefault="00000000" w:rsidRPr="00000000" w14:paraId="0000025E">
      <w:pPr>
        <w:tabs>
          <w:tab w:val="left" w:leader="none" w:pos="360"/>
        </w:tabs>
        <w:spacing w:before="0" w:lineRule="auto"/>
        <w:ind w:left="720" w:firstLine="0"/>
        <w:rPr/>
      </w:pPr>
      <w:r w:rsidDel="00000000" w:rsidR="00000000" w:rsidRPr="00000000">
        <w:rPr>
          <w:rtl w:val="0"/>
        </w:rPr>
      </w:r>
    </w:p>
    <w:p w:rsidR="00000000" w:rsidDel="00000000" w:rsidP="00000000" w:rsidRDefault="00000000" w:rsidRPr="00000000" w14:paraId="0000025F">
      <w:pPr>
        <w:ind w:left="1080" w:hanging="360"/>
        <w:rPr/>
      </w:pPr>
      <w:r w:rsidDel="00000000" w:rsidR="00000000" w:rsidRPr="00000000">
        <w:rPr>
          <w:rtl w:val="0"/>
        </w:rPr>
      </w:r>
    </w:p>
    <w:p w:rsidR="00000000" w:rsidDel="00000000" w:rsidP="00000000" w:rsidRDefault="00000000" w:rsidRPr="00000000" w14:paraId="00000260">
      <w:pPr>
        <w:tabs>
          <w:tab w:val="left" w:leader="none" w:pos="360"/>
        </w:tabs>
        <w:spacing w:before="0" w:lineRule="auto"/>
        <w:ind w:left="720" w:firstLine="0"/>
        <w:rPr/>
      </w:pPr>
      <w:r w:rsidDel="00000000" w:rsidR="00000000" w:rsidRPr="00000000">
        <w:rPr>
          <w:rtl w:val="0"/>
        </w:rPr>
      </w:r>
    </w:p>
    <w:p w:rsidR="00000000" w:rsidDel="00000000" w:rsidP="00000000" w:rsidRDefault="00000000" w:rsidRPr="00000000" w14:paraId="00000261">
      <w:pPr>
        <w:tabs>
          <w:tab w:val="left" w:leader="none" w:pos="360"/>
        </w:tabs>
        <w:spacing w:before="0" w:lineRule="auto"/>
        <w:ind w:left="720" w:firstLine="0"/>
        <w:rPr/>
      </w:pPr>
      <w:r w:rsidDel="00000000" w:rsidR="00000000" w:rsidRPr="00000000">
        <w:rPr>
          <w:rtl w:val="0"/>
        </w:rPr>
      </w:r>
    </w:p>
    <w:p w:rsidR="00000000" w:rsidDel="00000000" w:rsidP="00000000" w:rsidRDefault="00000000" w:rsidRPr="00000000" w14:paraId="00000262">
      <w:pPr>
        <w:tabs>
          <w:tab w:val="left" w:leader="none" w:pos="360"/>
        </w:tabs>
        <w:spacing w:before="0" w:lineRule="auto"/>
        <w:ind w:left="720" w:firstLine="0"/>
        <w:rPr/>
      </w:pPr>
      <w:r w:rsidDel="00000000" w:rsidR="00000000" w:rsidRPr="00000000">
        <w:rPr>
          <w:rtl w:val="0"/>
        </w:rPr>
      </w:r>
    </w:p>
    <w:p w:rsidR="00000000" w:rsidDel="00000000" w:rsidP="00000000" w:rsidRDefault="00000000" w:rsidRPr="00000000" w14:paraId="00000263">
      <w:pPr>
        <w:tabs>
          <w:tab w:val="left" w:leader="none" w:pos="360"/>
        </w:tabs>
        <w:spacing w:before="0" w:lineRule="auto"/>
        <w:rPr/>
      </w:pPr>
      <w:r w:rsidDel="00000000" w:rsidR="00000000" w:rsidRPr="00000000">
        <w:rPr>
          <w:rtl w:val="0"/>
        </w:rPr>
      </w:r>
    </w:p>
    <w:p w:rsidR="00000000" w:rsidDel="00000000" w:rsidP="00000000" w:rsidRDefault="00000000" w:rsidRPr="00000000" w14:paraId="00000264">
      <w:pPr>
        <w:keepNext w:val="1"/>
        <w:keepLines w:val="1"/>
        <w:spacing w:before="200" w:lineRule="auto"/>
        <w:rPr/>
      </w:pPr>
      <w:r w:rsidDel="00000000" w:rsidR="00000000" w:rsidRPr="00000000">
        <w:rPr>
          <w:rtl w:val="0"/>
        </w:rPr>
      </w:r>
    </w:p>
    <w:sectPr>
      <w:type w:val="nextPage"/>
      <w:pgSz w:h="16838" w:w="11906" w:orient="portrait"/>
      <w:pgMar w:bottom="994" w:top="994" w:left="634" w:right="994" w:header="720" w:footer="24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1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DOCPROPERTY "DocID"</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Error! Unknown document property name.</w:t>
    </w:r>
    <w:r w:rsidDel="00000000" w:rsidR="00000000" w:rsidRPr="00000000">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120" w:line="240" w:lineRule="auto"/>
      <w:ind w:left="0" w:right="0" w:firstLine="0"/>
      <w:jc w:val="both"/>
      <w:rPr>
        <w:rFonts w:ascii="Calibri" w:cs="Calibri" w:eastAsia="Calibri" w:hAnsi="Calibri"/>
        <w:b w:val="0"/>
        <w:bCs w:val="0"/>
        <w:i w:val="0"/>
        <w:iCs w:val="0"/>
        <w:smallCaps w:val="0"/>
        <w:strike w:val="0"/>
        <w:color w:val="4f81bd"/>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4f81bd"/>
        <w:sz w:val="20"/>
        <w:szCs w:val="20"/>
        <w:u w:val="none"/>
        <w:shd w:fill="auto" w:val="clear"/>
        <w:vertAlign w:val="baseline"/>
        <w:rtl w:val="0"/>
      </w:rPr>
      <w:t xml:space="preserve">RFP № </w:t>
    </w:r>
    <w:r w:rsidDel="00000000" w:rsidR="00000000" w:rsidRPr="00000000">
      <w:rPr>
        <w:color w:val="4f81bd"/>
        <w:sz w:val="20"/>
        <w:szCs w:val="20"/>
        <w:rtl w:val="0"/>
      </w:rPr>
      <w:t xml:space="preserve">PR-26-219</w:t>
    </w:r>
    <w:r w:rsidDel="00000000" w:rsidR="00000000" w:rsidRPr="00000000">
      <w:rPr>
        <w:rFonts w:ascii="Calibri" w:cs="Calibri" w:eastAsia="Calibri" w:hAnsi="Calibri"/>
        <w:b w:val="0"/>
        <w:bCs w:val="0"/>
        <w:i w:val="0"/>
        <w:iCs w:val="0"/>
        <w:smallCaps w:val="0"/>
        <w:strike w:val="0"/>
        <w:color w:val="4f81bd"/>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1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12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12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1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0"/>
      <w:numFmt w:val="bullet"/>
      <w:lvlText w:val="-"/>
      <w:lvlJc w:val="left"/>
      <w:pPr>
        <w:ind w:left="1080" w:hanging="360"/>
      </w:pPr>
      <w:rPr>
        <w:rFonts w:ascii="Arial" w:cs="Arial" w:eastAsia="Arial" w:hAnsi="Arial"/>
        <w:color w:val="00000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4">
    <w:lvl w:ilvl="0">
      <w:start w:val="2"/>
      <w:numFmt w:val="decimal"/>
      <w:lvlText w:val="%1."/>
      <w:lvlJc w:val="left"/>
      <w:pPr>
        <w:ind w:left="360" w:hanging="360"/>
      </w:pPr>
      <w:rPr>
        <w:rFonts w:ascii="Calibri" w:cs="Calibri" w:eastAsia="Calibri" w:hAnsi="Calibri"/>
        <w:b w:val="1"/>
        <w:bCs w:val="1"/>
        <w:color w:val="000000"/>
      </w:rPr>
    </w:lvl>
    <w:lvl w:ilvl="1">
      <w:start w:val="3"/>
      <w:numFmt w:val="decimal"/>
      <w:lvlText w:val="%1.%2."/>
      <w:lvlJc w:val="left"/>
      <w:pPr>
        <w:ind w:left="792" w:hanging="432"/>
      </w:pPr>
      <w:rPr>
        <w:rFonts w:ascii="Calibri" w:cs="Calibri" w:eastAsia="Calibri" w:hAnsi="Calibri"/>
        <w:b w:val="1"/>
        <w:bCs w:val="1"/>
        <w:i w:val="0"/>
        <w:iCs w:val="0"/>
        <w:color w:val="000000"/>
        <w:sz w:val="22"/>
        <w:szCs w:val="22"/>
      </w:rPr>
    </w:lvl>
    <w:lvl w:ilvl="2">
      <w:start w:val="1"/>
      <w:numFmt w:val="decimal"/>
      <w:lvlText w:val="%1.%2.%3."/>
      <w:lvlJc w:val="left"/>
      <w:pPr>
        <w:ind w:left="1224" w:hanging="504"/>
      </w:pPr>
      <w:rPr>
        <w:rFonts w:ascii="Calibri" w:cs="Calibri" w:eastAsia="Calibri" w:hAnsi="Calibri"/>
        <w:b w:val="1"/>
        <w:bCs w:val="1"/>
        <w:color w:val="00000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5">
    <w:lvl w:ilvl="0">
      <w:start w:val="1"/>
      <w:numFmt w:val="decimal"/>
      <w:lvlText w:val="%1."/>
      <w:lvlJc w:val="left"/>
      <w:pPr>
        <w:ind w:left="360" w:hanging="360"/>
      </w:pPr>
      <w:rPr>
        <w:b w:val="1"/>
        <w:bCs w:val="1"/>
      </w:rPr>
    </w:lvl>
    <w:lvl w:ilvl="1">
      <w:start w:val="1"/>
      <w:numFmt w:val="decimal"/>
      <w:lvlText w:val="%1.%2"/>
      <w:lvlJc w:val="left"/>
      <w:pPr>
        <w:ind w:left="936" w:hanging="576"/>
      </w:pPr>
      <w:rPr>
        <w:i w:val="0"/>
        <w:iCs w:val="0"/>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16">
    <w:lvl w:ilvl="0">
      <w:start w:val="2"/>
      <w:numFmt w:val="decimal"/>
      <w:lvlText w:val="%1."/>
      <w:lvlJc w:val="left"/>
      <w:pPr>
        <w:ind w:left="360" w:hanging="360"/>
      </w:pPr>
      <w:rPr>
        <w:b w:val="1"/>
        <w:bCs w:val="1"/>
      </w:rPr>
    </w:lvl>
    <w:lvl w:ilvl="1">
      <w:start w:val="1"/>
      <w:numFmt w:val="decimal"/>
      <w:lvlText w:val="%1.%2"/>
      <w:lvlJc w:val="left"/>
      <w:pPr>
        <w:ind w:left="936" w:hanging="576"/>
      </w:pPr>
      <w:rPr>
        <w:i w:val="0"/>
        <w:iCs w:val="0"/>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17">
    <w:lvl w:ilvl="0">
      <w:start w:val="2"/>
      <w:numFmt w:val="decimal"/>
      <w:lvlText w:val="%1."/>
      <w:lvlJc w:val="left"/>
      <w:pPr>
        <w:ind w:left="360" w:hanging="360"/>
      </w:pPr>
      <w:rPr>
        <w:b w:val="1"/>
        <w:bCs w:val="1"/>
      </w:rPr>
    </w:lvl>
    <w:lvl w:ilvl="1">
      <w:start w:val="1"/>
      <w:numFmt w:val="decimal"/>
      <w:lvlText w:val="%1.%2"/>
      <w:lvlJc w:val="left"/>
      <w:pPr>
        <w:ind w:left="936" w:hanging="576"/>
      </w:pPr>
      <w:rPr>
        <w:i w:val="0"/>
        <w:iCs w:val="0"/>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18">
    <w:lvl w:ilvl="0">
      <w:start w:val="2"/>
      <w:numFmt w:val="decimal"/>
      <w:lvlText w:val="%1."/>
      <w:lvlJc w:val="left"/>
      <w:pPr>
        <w:ind w:left="360" w:hanging="360"/>
      </w:pPr>
      <w:rPr>
        <w:b w:val="1"/>
        <w:bCs w:val="1"/>
      </w:rPr>
    </w:lvl>
    <w:lvl w:ilvl="1">
      <w:start w:val="2"/>
      <w:numFmt w:val="decimal"/>
      <w:lvlText w:val="%1.%2"/>
      <w:lvlJc w:val="left"/>
      <w:pPr>
        <w:ind w:left="936" w:hanging="576"/>
      </w:pPr>
      <w:rPr>
        <w:i w:val="0"/>
        <w:iCs w:val="0"/>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19">
    <w:lvl w:ilvl="0">
      <w:start w:val="1"/>
      <w:numFmt w:val="decimal"/>
      <w:lvlText w:val="%1."/>
      <w:lvlJc w:val="left"/>
      <w:pPr>
        <w:ind w:left="1440" w:hanging="360"/>
      </w:pPr>
      <w:rPr>
        <w:rFonts w:ascii="Calibri" w:cs="Calibri" w:eastAsia="Calibri" w:hAnsi="Calibri"/>
        <w:sz w:val="22"/>
        <w:szCs w:val="22"/>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1"/>
      <w:numFmt w:val="decimal"/>
      <w:lvlText w:val="%1."/>
      <w:lvlJc w:val="left"/>
      <w:pPr>
        <w:ind w:left="360" w:hanging="360"/>
      </w:pPr>
      <w:rPr>
        <w:b w:val="1"/>
        <w:bCs w:val="1"/>
      </w:rPr>
    </w:lvl>
    <w:lvl w:ilvl="1">
      <w:start w:val="1"/>
      <w:numFmt w:val="decimal"/>
      <w:lvlText w:val="%1.%2"/>
      <w:lvlJc w:val="left"/>
      <w:pPr>
        <w:ind w:left="936" w:hanging="576"/>
      </w:pPr>
      <w:rPr>
        <w:i w:val="0"/>
        <w:iCs w:val="0"/>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before="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280" w:lineRule="auto"/>
    </w:pPr>
    <w:rPr>
      <w:b w:val="1"/>
      <w:bCs w:val="1"/>
    </w:rPr>
  </w:style>
  <w:style w:type="paragraph" w:styleId="Heading2">
    <w:name w:val="heading 2"/>
    <w:basedOn w:val="Normal"/>
    <w:next w:val="Normal"/>
    <w:pPr>
      <w:keepNext w:val="1"/>
      <w:keepLines w:val="1"/>
      <w:spacing w:before="200" w:lineRule="auto"/>
    </w:pPr>
    <w:rPr>
      <w:rFonts w:ascii="Cambria" w:cs="Cambria" w:eastAsia="Cambria" w:hAnsi="Cambria"/>
      <w:b w:val="1"/>
      <w:bCs w:val="1"/>
      <w:i w:val="1"/>
      <w:iCs w:val="1"/>
      <w:color w:val="4f81bd"/>
    </w:rPr>
  </w:style>
  <w:style w:type="paragraph" w:styleId="Heading3">
    <w:name w:val="heading 3"/>
    <w:basedOn w:val="Normal"/>
    <w:next w:val="Normal"/>
    <w:pPr>
      <w:keepNext w:val="1"/>
      <w:keepLines w:val="1"/>
      <w:spacing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spacing w:before="200" w:lineRule="auto"/>
    </w:pPr>
    <w:rPr>
      <w:rFonts w:ascii="Cambria" w:cs="Cambria" w:eastAsia="Cambria" w:hAnsi="Cambria"/>
      <w:b w:val="1"/>
      <w:bCs w:val="1"/>
      <w:i w:val="1"/>
      <w:iCs w:val="1"/>
      <w:color w:val="4f81bd"/>
    </w:rPr>
  </w:style>
  <w:style w:type="paragraph" w:styleId="Heading5">
    <w:name w:val="heading 5"/>
    <w:basedOn w:val="Normal"/>
    <w:next w:val="Normal"/>
    <w:pPr>
      <w:keepNext w:val="1"/>
      <w:keepLines w:val="1"/>
      <w:spacing w:before="200" w:lineRule="auto"/>
    </w:pPr>
    <w:rPr>
      <w:rFonts w:ascii="Cambria" w:cs="Cambria" w:eastAsia="Cambria" w:hAnsi="Cambria"/>
      <w:color w:val="243f61"/>
    </w:rPr>
  </w:style>
  <w:style w:type="paragraph" w:styleId="Heading6">
    <w:name w:val="heading 6"/>
    <w:basedOn w:val="Normal"/>
    <w:next w:val="Normal"/>
    <w:pPr>
      <w:keepNext w:val="1"/>
      <w:keepLines w:val="1"/>
      <w:spacing w:before="200" w:lineRule="auto"/>
    </w:pPr>
    <w:rPr>
      <w:rFonts w:ascii="Cambria" w:cs="Cambria" w:eastAsia="Cambria" w:hAnsi="Cambria"/>
      <w:i w:val="1"/>
      <w:iCs w:val="1"/>
      <w:color w:val="243f61"/>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Subtitle">
    <w:name w:val="Subtitle"/>
    <w:basedOn w:val="Normal"/>
    <w:next w:val="Normal"/>
    <w:pPr/>
    <w:rPr>
      <w:rFonts w:ascii="Cambria" w:cs="Cambria" w:eastAsia="Cambria" w:hAnsi="Cambria"/>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mailto:procurement@team4ua.org" TargetMode="External"/><Relationship Id="rId22" Type="http://schemas.openxmlformats.org/officeDocument/2006/relationships/hyperlink" Target="mailto:TenderInbox@team4ua.org" TargetMode="External"/><Relationship Id="rId10" Type="http://schemas.openxmlformats.org/officeDocument/2006/relationships/hyperlink" Target="mailto:procurement@team4ua.org" TargetMode="External"/><Relationship Id="rId21" Type="http://schemas.openxmlformats.org/officeDocument/2006/relationships/hyperlink" Target="mailto:TenderInbox@team4ua.org" TargetMode="External"/><Relationship Id="rId13" Type="http://schemas.openxmlformats.org/officeDocument/2006/relationships/hyperlink" Target="mailto:TenderInbox@team4ua.org" TargetMode="External"/><Relationship Id="rId12" Type="http://schemas.openxmlformats.org/officeDocument/2006/relationships/hyperlink" Target="mailto:TenderInbox@team4ua.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enderInbox@team4ua.org" TargetMode="External"/><Relationship Id="rId15" Type="http://schemas.openxmlformats.org/officeDocument/2006/relationships/hyperlink" Target="mailto:procurement@team4ua.org" TargetMode="External"/><Relationship Id="rId14" Type="http://schemas.openxmlformats.org/officeDocument/2006/relationships/hyperlink" Target="mailto:procurement@team4ua.org" TargetMode="External"/><Relationship Id="rId17" Type="http://schemas.openxmlformats.org/officeDocument/2006/relationships/hyperlink" Target="mailto:procurement@team4ua.org" TargetMode="External"/><Relationship Id="rId16" Type="http://schemas.openxmlformats.org/officeDocument/2006/relationships/hyperlink" Target="mailto:procurement@team4ua.org" TargetMode="Externa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image" Target="media/image1.png"/><Relationship Id="rId8" Type="http://schemas.openxmlformats.org/officeDocument/2006/relationships/hyperlink" Target="mailto:TenderInbox@team4ua.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AHHu9W/kP3hMBpURvmhgyChisw==">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DocID">
    <vt:lpwstr>DocID</vt:lpwstr>
  </property>
  <property fmtid="{D5CDD505-2E9C-101B-9397-08002B2CF9AE}" pid="3" name="ContentTypeId">
    <vt:lpwstr>0x010100A68F7D666B8C474CA59E147D095F2624</vt:lpwstr>
  </property>
  <property fmtid="{D5CDD505-2E9C-101B-9397-08002B2CF9AE}" pid="4" name="GrammarlyDocumentId">
    <vt:lpwstr>58732e4f8e1a208fa35ab8da067f03e406667aa36ea9e74089ce8a52abcf4c50</vt:lpwstr>
  </property>
  <property fmtid="{D5CDD505-2E9C-101B-9397-08002B2CF9AE}" pid="5" name="MediaServiceImageTags">
    <vt:lpwstr>MediaServiceImageTags</vt:lpwstr>
  </property>
</Properties>
</file>